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BAA8" w14:textId="453461D1" w:rsidR="009C4801" w:rsidRPr="008C3D07" w:rsidRDefault="00B10E68" w:rsidP="008C3D07">
      <w:pPr>
        <w:pStyle w:val="NoSpacing"/>
        <w:jc w:val="right"/>
        <w:rPr>
          <w:b/>
        </w:rPr>
      </w:pPr>
      <w:r w:rsidRPr="008C3D07">
        <w:rPr>
          <w:b/>
        </w:rPr>
        <w:t>-prijedlog-</w:t>
      </w:r>
    </w:p>
    <w:p w14:paraId="7647BAA9" w14:textId="77777777"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7647BAAA" w14:textId="77777777"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7647BAAB" w14:textId="1E12F8B7" w:rsidR="00843760" w:rsidRPr="00764340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</w:p>
    <w:p w14:paraId="7647BAAC" w14:textId="77777777" w:rsidR="009C4801" w:rsidRPr="009C4801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REPUBLIKA HRVATSKA</w:t>
      </w:r>
    </w:p>
    <w:p w14:paraId="7647BAAD" w14:textId="77777777" w:rsidR="009C4801" w:rsidRDefault="009C4801" w:rsidP="009C4801">
      <w:pPr>
        <w:jc w:val="center"/>
        <w:rPr>
          <w:b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MINISTARSTVO POLJOPRIVREDE</w:t>
      </w:r>
    </w:p>
    <w:p w14:paraId="7647BAAE" w14:textId="77777777" w:rsidR="009C4801" w:rsidRDefault="009C4801" w:rsidP="009C4801">
      <w:pPr>
        <w:jc w:val="center"/>
        <w:rPr>
          <w:b/>
        </w:rPr>
      </w:pPr>
    </w:p>
    <w:p w14:paraId="7647BAAF" w14:textId="77777777" w:rsidR="00C329D3" w:rsidRDefault="00C329D3" w:rsidP="00C329D3">
      <w:pPr>
        <w:jc w:val="both"/>
        <w:rPr>
          <w:b/>
        </w:rPr>
      </w:pPr>
    </w:p>
    <w:p w14:paraId="7647BAB0" w14:textId="77777777" w:rsidR="009C4801" w:rsidRPr="00E54A96" w:rsidRDefault="009C4801" w:rsidP="00C329D3">
      <w:pPr>
        <w:jc w:val="both"/>
        <w:rPr>
          <w:b/>
        </w:rPr>
      </w:pPr>
    </w:p>
    <w:p w14:paraId="7647BAB1" w14:textId="77777777" w:rsidR="005D0D2F" w:rsidRPr="00E54A96" w:rsidRDefault="005D0D2F" w:rsidP="00C329D3">
      <w:pPr>
        <w:jc w:val="both"/>
        <w:rPr>
          <w:b/>
        </w:rPr>
      </w:pPr>
    </w:p>
    <w:p w14:paraId="7647BAB2" w14:textId="77777777" w:rsidR="005D0D2F" w:rsidRPr="00E54A96" w:rsidRDefault="009C4801" w:rsidP="009C4801">
      <w:pPr>
        <w:jc w:val="center"/>
        <w:rPr>
          <w:b/>
        </w:rPr>
      </w:pPr>
      <w:r>
        <w:rPr>
          <w:noProof/>
        </w:rPr>
        <w:drawing>
          <wp:inline distT="0" distB="0" distL="0" distR="0" wp14:anchorId="7647BBA7" wp14:editId="7647BBA8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BAB3" w14:textId="77777777" w:rsidR="005D0D2F" w:rsidRPr="00E54A96" w:rsidRDefault="005D0D2F" w:rsidP="00C329D3">
      <w:pPr>
        <w:jc w:val="both"/>
        <w:rPr>
          <w:b/>
        </w:rPr>
      </w:pPr>
    </w:p>
    <w:p w14:paraId="7647BAB4" w14:textId="77777777" w:rsidR="009C4801" w:rsidRDefault="009C4801" w:rsidP="00C329D3">
      <w:pPr>
        <w:jc w:val="both"/>
        <w:rPr>
          <w:b/>
        </w:rPr>
      </w:pPr>
    </w:p>
    <w:p w14:paraId="7647BAB5" w14:textId="77777777" w:rsidR="009C4801" w:rsidRDefault="009C4801" w:rsidP="009C4801">
      <w:pPr>
        <w:jc w:val="center"/>
        <w:rPr>
          <w:b/>
        </w:rPr>
      </w:pPr>
    </w:p>
    <w:p w14:paraId="7647BAB6" w14:textId="77777777" w:rsidR="009C4801" w:rsidRDefault="009C4801" w:rsidP="009C4801">
      <w:pPr>
        <w:jc w:val="center"/>
        <w:rPr>
          <w:b/>
        </w:rPr>
      </w:pPr>
    </w:p>
    <w:p w14:paraId="7647BAB7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8" w14:textId="77777777" w:rsidR="009C4801" w:rsidRDefault="009C4801" w:rsidP="009C4801">
      <w:pPr>
        <w:jc w:val="center"/>
        <w:rPr>
          <w:b/>
          <w:bCs/>
          <w:sz w:val="28"/>
          <w:szCs w:val="28"/>
        </w:rPr>
      </w:pPr>
    </w:p>
    <w:p w14:paraId="7647BAB9" w14:textId="2E725043" w:rsidR="009C4801" w:rsidRPr="00FF65B2" w:rsidRDefault="009C4801" w:rsidP="00FF65B2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FF65B2">
        <w:rPr>
          <w:rFonts w:ascii="Times New Roman" w:hAnsi="Times New Roman" w:cs="Times New Roman"/>
          <w:sz w:val="32"/>
          <w:szCs w:val="32"/>
        </w:rPr>
        <w:t xml:space="preserve">PROGRAM DRŽAVNE POTPORE ZA IZNIMNO OSJETLJIVE SEKTORE U POLJOPRIVREDI ZA </w:t>
      </w:r>
      <w:r w:rsidR="00217A14" w:rsidRPr="00FF65B2">
        <w:rPr>
          <w:rFonts w:ascii="Times New Roman" w:hAnsi="Times New Roman" w:cs="Times New Roman"/>
          <w:sz w:val="32"/>
          <w:szCs w:val="32"/>
        </w:rPr>
        <w:t>202</w:t>
      </w:r>
      <w:r w:rsidR="00217A14">
        <w:rPr>
          <w:rFonts w:ascii="Times New Roman" w:hAnsi="Times New Roman" w:cs="Times New Roman"/>
          <w:sz w:val="32"/>
          <w:szCs w:val="32"/>
        </w:rPr>
        <w:t>2</w:t>
      </w:r>
      <w:r w:rsidRPr="00FF65B2">
        <w:rPr>
          <w:rFonts w:ascii="Times New Roman" w:hAnsi="Times New Roman" w:cs="Times New Roman"/>
          <w:sz w:val="32"/>
          <w:szCs w:val="32"/>
        </w:rPr>
        <w:t>. GODINU</w:t>
      </w:r>
    </w:p>
    <w:p w14:paraId="7647BABA" w14:textId="77777777" w:rsidR="009C4801" w:rsidRDefault="009C4801" w:rsidP="009C4801">
      <w:pPr>
        <w:jc w:val="center"/>
        <w:rPr>
          <w:b/>
        </w:rPr>
      </w:pPr>
    </w:p>
    <w:p w14:paraId="7647BABB" w14:textId="77777777" w:rsidR="009C4801" w:rsidRDefault="009C4801" w:rsidP="00C329D3">
      <w:pPr>
        <w:jc w:val="both"/>
        <w:rPr>
          <w:b/>
        </w:rPr>
      </w:pPr>
    </w:p>
    <w:p w14:paraId="7647BABC" w14:textId="77777777" w:rsidR="009C4801" w:rsidRDefault="009C4801" w:rsidP="00C329D3">
      <w:pPr>
        <w:jc w:val="both"/>
        <w:rPr>
          <w:b/>
        </w:rPr>
      </w:pPr>
    </w:p>
    <w:p w14:paraId="7647BABD" w14:textId="77777777" w:rsidR="009C4801" w:rsidRDefault="009C4801" w:rsidP="00C329D3">
      <w:pPr>
        <w:jc w:val="both"/>
        <w:rPr>
          <w:b/>
        </w:rPr>
      </w:pPr>
    </w:p>
    <w:p w14:paraId="7647BABE" w14:textId="77777777" w:rsidR="009C4801" w:rsidRDefault="009C4801" w:rsidP="00C329D3">
      <w:pPr>
        <w:jc w:val="both"/>
        <w:rPr>
          <w:b/>
        </w:rPr>
      </w:pPr>
    </w:p>
    <w:p w14:paraId="7647BABF" w14:textId="77777777" w:rsidR="009C4801" w:rsidRDefault="009C4801" w:rsidP="00C329D3">
      <w:pPr>
        <w:jc w:val="both"/>
        <w:rPr>
          <w:b/>
        </w:rPr>
      </w:pPr>
    </w:p>
    <w:p w14:paraId="7647BAC0" w14:textId="77777777" w:rsidR="009C4801" w:rsidRDefault="009C4801" w:rsidP="00C329D3">
      <w:pPr>
        <w:jc w:val="both"/>
        <w:rPr>
          <w:b/>
        </w:rPr>
      </w:pPr>
    </w:p>
    <w:p w14:paraId="7647BAC1" w14:textId="77777777" w:rsidR="009C4801" w:rsidRDefault="009C4801" w:rsidP="00C329D3">
      <w:pPr>
        <w:jc w:val="both"/>
        <w:rPr>
          <w:b/>
        </w:rPr>
      </w:pPr>
    </w:p>
    <w:p w14:paraId="7647BAC2" w14:textId="77777777" w:rsidR="009C4801" w:rsidRDefault="009C4801" w:rsidP="00C329D3">
      <w:pPr>
        <w:jc w:val="both"/>
        <w:rPr>
          <w:b/>
        </w:rPr>
      </w:pPr>
    </w:p>
    <w:p w14:paraId="7647BAC3" w14:textId="77777777" w:rsidR="009C4801" w:rsidRDefault="009C4801" w:rsidP="00C329D3">
      <w:pPr>
        <w:jc w:val="both"/>
        <w:rPr>
          <w:b/>
        </w:rPr>
      </w:pPr>
    </w:p>
    <w:p w14:paraId="7647BAC4" w14:textId="77777777" w:rsidR="009C4801" w:rsidRDefault="009C4801" w:rsidP="00C329D3">
      <w:pPr>
        <w:jc w:val="both"/>
        <w:rPr>
          <w:b/>
        </w:rPr>
      </w:pPr>
    </w:p>
    <w:p w14:paraId="7647BAC5" w14:textId="77777777" w:rsidR="009C4801" w:rsidRDefault="009C4801" w:rsidP="00C329D3">
      <w:pPr>
        <w:jc w:val="both"/>
        <w:rPr>
          <w:b/>
        </w:rPr>
      </w:pPr>
    </w:p>
    <w:p w14:paraId="7647BAC6" w14:textId="77777777" w:rsidR="009C4801" w:rsidRDefault="009C4801" w:rsidP="00C329D3">
      <w:pPr>
        <w:jc w:val="both"/>
        <w:rPr>
          <w:b/>
        </w:rPr>
      </w:pPr>
    </w:p>
    <w:p w14:paraId="7647BAC7" w14:textId="77777777" w:rsidR="009C4801" w:rsidRDefault="009C4801" w:rsidP="00C329D3">
      <w:pPr>
        <w:jc w:val="both"/>
        <w:rPr>
          <w:b/>
        </w:rPr>
      </w:pPr>
    </w:p>
    <w:p w14:paraId="7647BAC8" w14:textId="77777777" w:rsidR="009C4801" w:rsidRDefault="009C4801" w:rsidP="00C329D3">
      <w:pPr>
        <w:jc w:val="both"/>
        <w:rPr>
          <w:b/>
        </w:rPr>
      </w:pPr>
    </w:p>
    <w:p w14:paraId="7647BAC9" w14:textId="77777777" w:rsidR="009C4801" w:rsidRDefault="009C4801" w:rsidP="00C329D3">
      <w:pPr>
        <w:jc w:val="both"/>
        <w:rPr>
          <w:b/>
        </w:rPr>
      </w:pPr>
    </w:p>
    <w:p w14:paraId="7647BACA" w14:textId="77777777" w:rsidR="009C4801" w:rsidRDefault="009C4801" w:rsidP="00C329D3">
      <w:pPr>
        <w:jc w:val="both"/>
        <w:rPr>
          <w:b/>
        </w:rPr>
      </w:pPr>
    </w:p>
    <w:p w14:paraId="7647BACB" w14:textId="386181B0" w:rsidR="009C4801" w:rsidRPr="009C4801" w:rsidRDefault="005B0761" w:rsidP="00843760">
      <w:pPr>
        <w:jc w:val="center"/>
        <w:rPr>
          <w:b/>
        </w:rPr>
      </w:pPr>
      <w:r w:rsidRPr="00FF65B2">
        <w:rPr>
          <w:b/>
          <w:bCs/>
          <w:sz w:val="28"/>
          <w:szCs w:val="28"/>
        </w:rPr>
        <w:t xml:space="preserve">Zagreb, </w:t>
      </w:r>
      <w:r w:rsidR="00163DBE">
        <w:rPr>
          <w:b/>
          <w:bCs/>
          <w:sz w:val="28"/>
          <w:szCs w:val="28"/>
        </w:rPr>
        <w:t>ožujak</w:t>
      </w:r>
      <w:bookmarkStart w:id="0" w:name="_GoBack"/>
      <w:bookmarkEnd w:id="0"/>
      <w:r w:rsidR="00D310D7" w:rsidRPr="00FF65B2">
        <w:rPr>
          <w:b/>
          <w:bCs/>
          <w:sz w:val="28"/>
          <w:szCs w:val="28"/>
        </w:rPr>
        <w:t xml:space="preserve"> </w:t>
      </w:r>
      <w:r w:rsidR="00217A14" w:rsidRPr="00FF65B2">
        <w:rPr>
          <w:b/>
          <w:bCs/>
          <w:sz w:val="28"/>
          <w:szCs w:val="28"/>
        </w:rPr>
        <w:t>202</w:t>
      </w:r>
      <w:r w:rsidR="00217A14">
        <w:rPr>
          <w:b/>
          <w:bCs/>
          <w:sz w:val="28"/>
          <w:szCs w:val="28"/>
        </w:rPr>
        <w:t>2</w:t>
      </w:r>
      <w:r w:rsidR="009C4801" w:rsidRPr="00FF65B2">
        <w:rPr>
          <w:b/>
          <w:bCs/>
          <w:sz w:val="28"/>
          <w:szCs w:val="28"/>
        </w:rPr>
        <w:t>.</w:t>
      </w:r>
    </w:p>
    <w:p w14:paraId="7647BACE" w14:textId="459FC99F" w:rsidR="00B43A50" w:rsidRPr="00494705" w:rsidRDefault="00C329D3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7C1EB5" w:rsidRPr="00FF65B2">
        <w:rPr>
          <w:rFonts w:ascii="Times New Roman" w:hAnsi="Times New Roman" w:cs="Times New Roman"/>
          <w:b/>
          <w:color w:val="auto"/>
          <w:sz w:val="24"/>
          <w:szCs w:val="24"/>
        </w:rPr>
        <w:t>UVOD</w:t>
      </w:r>
    </w:p>
    <w:p w14:paraId="7647BACF" w14:textId="56FD0FE8" w:rsidR="00F2642F" w:rsidRPr="00E54A96" w:rsidRDefault="005C7F6C" w:rsidP="00F2642F">
      <w:pPr>
        <w:jc w:val="both"/>
      </w:pPr>
      <w:r w:rsidRPr="00E54A96">
        <w:t xml:space="preserve">Plaćanja u iznimno osjetljivim sektorima su proizvodno vezana plaćanja prijavljena Europskoj komisiji kao mjere postojeće državne potpore </w:t>
      </w:r>
      <w:r w:rsidR="002E2EC2" w:rsidRPr="00E54A96">
        <w:t>u 2013. godini koje</w:t>
      </w:r>
      <w:r w:rsidRPr="00E54A96">
        <w:t xml:space="preserve"> su se </w:t>
      </w:r>
      <w:r w:rsidR="002E2EC2" w:rsidRPr="00E54A96">
        <w:t>mogle</w:t>
      </w:r>
      <w:r w:rsidRPr="00E54A96">
        <w:t xml:space="preserve"> dodjeljivati </w:t>
      </w:r>
      <w:r w:rsidR="002E2EC2" w:rsidRPr="00E54A96">
        <w:t xml:space="preserve">poljoprivrednicima </w:t>
      </w:r>
      <w:r w:rsidRPr="00E54A96">
        <w:t>do 30. lipnja 2016. godine</w:t>
      </w:r>
      <w:r w:rsidR="002E2EC2" w:rsidRPr="00E54A96">
        <w:t xml:space="preserve"> prema uvjetima i kriterijima koji su se primjenjivali za te mjere prije pristupanja Republike Hrvatske Europskoj </w:t>
      </w:r>
      <w:r w:rsidR="00B10E68">
        <w:t>u</w:t>
      </w:r>
      <w:r w:rsidR="002E2EC2" w:rsidRPr="00E54A96">
        <w:t>niji</w:t>
      </w:r>
      <w:r w:rsidRPr="00E54A96">
        <w:t xml:space="preserve">. To znači da su korisnici za te potpore do </w:t>
      </w:r>
      <w:r w:rsidR="002E2EC2" w:rsidRPr="00E54A96">
        <w:t>30. lipnja 2016. godine</w:t>
      </w:r>
      <w:r w:rsidRPr="00E54A96">
        <w:t xml:space="preserve"> mogli podnositi zahtjeve za potporu čime se potpora smatra odobrenom po korisniku ukoliko zadovoljava sve propisane </w:t>
      </w:r>
      <w:r w:rsidR="00065001" w:rsidRPr="00E54A96">
        <w:t>uvjete i kriterije</w:t>
      </w:r>
      <w:r w:rsidRPr="00E54A96">
        <w:t xml:space="preserve">, dok </w:t>
      </w:r>
      <w:r w:rsidR="002E2EC2" w:rsidRPr="00E54A96">
        <w:t xml:space="preserve">je </w:t>
      </w:r>
      <w:r w:rsidRPr="00E54A96">
        <w:t>obveza plaćanja mo</w:t>
      </w:r>
      <w:r w:rsidR="002E2EC2" w:rsidRPr="00E54A96">
        <w:t>gla</w:t>
      </w:r>
      <w:r w:rsidRPr="00E54A96">
        <w:t xml:space="preserve"> biti i nakon 30. lipnja 2016. godine. </w:t>
      </w:r>
      <w:r w:rsidR="00F2642F" w:rsidRPr="00E54A96">
        <w:t>Plaćanja za iznimno osjetljive sektore obuhvaćala su potpore za: mliječne krave, rasplodne krmače, ekstra djevičansko i djevičansko maslinovo ulje i duhan.</w:t>
      </w:r>
    </w:p>
    <w:p w14:paraId="7647BAD0" w14:textId="77777777" w:rsidR="008168F8" w:rsidRDefault="008168F8" w:rsidP="00D374D7">
      <w:pPr>
        <w:jc w:val="both"/>
      </w:pPr>
    </w:p>
    <w:p w14:paraId="7647BAD1" w14:textId="74A14B73" w:rsidR="00777BC3" w:rsidRPr="00E54A96" w:rsidRDefault="002E2EC2" w:rsidP="00D374D7">
      <w:pPr>
        <w:jc w:val="both"/>
      </w:pPr>
      <w:r w:rsidRPr="00E54A96">
        <w:t xml:space="preserve">Od 2017. godine </w:t>
      </w:r>
      <w:r w:rsidR="00777BC3" w:rsidRPr="00E54A96">
        <w:t>provedba</w:t>
      </w:r>
      <w:r w:rsidR="00F2642F" w:rsidRPr="00E54A96">
        <w:t xml:space="preserve"> </w:t>
      </w:r>
      <w:r w:rsidRPr="00E54A96">
        <w:t>mjer</w:t>
      </w:r>
      <w:r w:rsidR="00F2642F" w:rsidRPr="00E54A96">
        <w:t>a</w:t>
      </w:r>
      <w:r w:rsidRPr="00E54A96">
        <w:t xml:space="preserve"> </w:t>
      </w:r>
      <w:r w:rsidR="00777BC3" w:rsidRPr="00E54A96">
        <w:t xml:space="preserve">potpore </w:t>
      </w:r>
      <w:r w:rsidRPr="00E54A96">
        <w:t xml:space="preserve">za iznimno osjetljive sektore </w:t>
      </w:r>
      <w:r w:rsidR="00777BC3" w:rsidRPr="00E54A96">
        <w:t>usklađena je</w:t>
      </w:r>
      <w:r w:rsidRPr="00E54A96">
        <w:t xml:space="preserve"> s odredbama odgovarajućih uredbi Europske unije kojima </w:t>
      </w:r>
      <w:r w:rsidR="00065001" w:rsidRPr="00E54A96">
        <w:t>se ur</w:t>
      </w:r>
      <w:r w:rsidR="00F2642F" w:rsidRPr="00E54A96">
        <w:t>eđuje područje državnih potpora</w:t>
      </w:r>
      <w:r w:rsidR="00777BC3" w:rsidRPr="00E54A96">
        <w:t xml:space="preserve"> i to</w:t>
      </w:r>
      <w:r w:rsidR="00160C39" w:rsidRPr="00160C39">
        <w:t xml:space="preserve"> </w:t>
      </w:r>
      <w:bookmarkStart w:id="1" w:name="_Hlk95204922"/>
      <w:r w:rsidR="00160C39" w:rsidRPr="00E54A96">
        <w:t xml:space="preserve">Uredbom Komisije (EU) br. 1407/2013 od 18. prosinca 2013. o primjeni članaka 107. i 108. Ugovora o funkcioniranju Europske unije na </w:t>
      </w:r>
      <w:r w:rsidR="00160C39" w:rsidRPr="00E54A96">
        <w:rPr>
          <w:i/>
        </w:rPr>
        <w:t>de minimis</w:t>
      </w:r>
      <w:r w:rsidR="00160C39" w:rsidRPr="00E54A96">
        <w:t xml:space="preserve"> potpore</w:t>
      </w:r>
      <w:r w:rsidR="00160C39">
        <w:t xml:space="preserve"> </w:t>
      </w:r>
      <w:r w:rsidR="00160C39" w:rsidRPr="00103046">
        <w:t>(SL L 352, 24. prosinca 2013.)</w:t>
      </w:r>
      <w:r w:rsidR="00160C39">
        <w:t>, (u daljnjem tekstu: uredba (EU) 1407/2013)</w:t>
      </w:r>
      <w:r w:rsidR="00F2642F" w:rsidRPr="00E54A96">
        <w:t xml:space="preserve"> </w:t>
      </w:r>
      <w:r w:rsidR="00160C39">
        <w:t xml:space="preserve">i </w:t>
      </w:r>
      <w:r w:rsidR="00777BC3" w:rsidRPr="00E54A96">
        <w:t xml:space="preserve">Uredbom komisije (EU) br. 1408/2013 </w:t>
      </w:r>
      <w:r w:rsidR="00D16BF1" w:rsidRPr="00E54A96">
        <w:t>od</w:t>
      </w:r>
      <w:r w:rsidR="00777BC3" w:rsidRPr="00E54A96">
        <w:t xml:space="preserve"> 18. prosinca 2013. o primjeni članaka 107. i 108. Ugovora o funkcioniranju Europske unije na potpore </w:t>
      </w:r>
      <w:r w:rsidR="00777BC3" w:rsidRPr="00E54A96">
        <w:rPr>
          <w:i/>
        </w:rPr>
        <w:t>de minimis</w:t>
      </w:r>
      <w:r w:rsidR="00777BC3" w:rsidRPr="00E54A96">
        <w:t xml:space="preserve"> u poljoprivrednom sektoru</w:t>
      </w:r>
      <w:r w:rsidR="00103046">
        <w:t xml:space="preserve"> </w:t>
      </w:r>
      <w:r w:rsidR="00103046" w:rsidRPr="00103046">
        <w:t>(SL L 352, 24. prosinca 2013.),</w:t>
      </w:r>
      <w:r w:rsidR="00103046">
        <w:t xml:space="preserve"> (u daljnjem tekstu: Uredba (EU) 1408/2013)</w:t>
      </w:r>
      <w:r w:rsidR="00777BC3" w:rsidRPr="00E54A96">
        <w:t xml:space="preserve"> </w:t>
      </w:r>
      <w:r w:rsidR="00A04FEE">
        <w:t xml:space="preserve">kako je izmijenjena </w:t>
      </w:r>
      <w:r w:rsidR="00A04FEE" w:rsidRPr="00E54A96">
        <w:t xml:space="preserve"> </w:t>
      </w:r>
      <w:r w:rsidR="008C6931" w:rsidRPr="008C6931">
        <w:t xml:space="preserve">Uredbom Komisije (EU) 2019/316 </w:t>
      </w:r>
      <w:r w:rsidR="00D16BF1" w:rsidRPr="008C6931">
        <w:t>od</w:t>
      </w:r>
      <w:r w:rsidR="008C6931" w:rsidRPr="008C6931">
        <w:t xml:space="preserve"> 21. veljače 2019. o izmjeni Uredbe (EU) br. 1408/2013 o primjeni članaka 107. i 108. Ugovora o funkcioniranju Europske unije na potpore de minimis u poljoprivrednom sektoru</w:t>
      </w:r>
      <w:r w:rsidR="00103046">
        <w:t xml:space="preserve"> </w:t>
      </w:r>
      <w:r w:rsidR="00103046" w:rsidRPr="00103046">
        <w:t>(SL L 51</w:t>
      </w:r>
      <w:r w:rsidR="00A04FEE">
        <w:t>1</w:t>
      </w:r>
      <w:r w:rsidR="00103046" w:rsidRPr="00103046">
        <w:t>, 22. veljače 2019.)</w:t>
      </w:r>
      <w:r w:rsidR="00103046">
        <w:t>, (u daljnjem tekstu: Uredba (EU) 2019/316)</w:t>
      </w:r>
      <w:r w:rsidR="00D754B0">
        <w:t>.</w:t>
      </w:r>
      <w:r w:rsidR="008C6931" w:rsidRPr="008C6931">
        <w:t xml:space="preserve"> </w:t>
      </w:r>
      <w:r w:rsidR="00D374D7" w:rsidRPr="00E54A96">
        <w:t xml:space="preserve"> </w:t>
      </w:r>
      <w:r w:rsidR="00777BC3" w:rsidRPr="00E54A96">
        <w:t xml:space="preserve"> </w:t>
      </w:r>
    </w:p>
    <w:bookmarkEnd w:id="1"/>
    <w:p w14:paraId="7647BAD2" w14:textId="77777777" w:rsidR="008168F8" w:rsidRDefault="008168F8" w:rsidP="00777BC3">
      <w:pPr>
        <w:jc w:val="both"/>
      </w:pPr>
    </w:p>
    <w:p w14:paraId="7647BAD3" w14:textId="6B5E32B3" w:rsidR="008168F8" w:rsidRDefault="00045EF9" w:rsidP="00777BC3">
      <w:pPr>
        <w:jc w:val="both"/>
      </w:pPr>
      <w:r w:rsidRPr="00E54A96">
        <w:t xml:space="preserve">Plaćanja za iznimno osjetljive sektore </w:t>
      </w:r>
      <w:r w:rsidR="00B43A50" w:rsidRPr="00E54A96">
        <w:t xml:space="preserve">od </w:t>
      </w:r>
      <w:r w:rsidR="000E04A6" w:rsidRPr="00E54A96">
        <w:t xml:space="preserve">dana pristupanja Republike Hrvatske Europskoj uniji (1. srpnja </w:t>
      </w:r>
      <w:r w:rsidR="00B43A50" w:rsidRPr="00E54A96">
        <w:t>2013. godine</w:t>
      </w:r>
      <w:r w:rsidR="000E04A6" w:rsidRPr="00E54A96">
        <w:t>)</w:t>
      </w:r>
      <w:r w:rsidR="00B43A50" w:rsidRPr="00E54A96">
        <w:t xml:space="preserve"> bila su </w:t>
      </w:r>
      <w:r w:rsidR="000E04A6" w:rsidRPr="00E54A96">
        <w:t>uređena</w:t>
      </w:r>
      <w:r w:rsidR="00B43A50" w:rsidRPr="00E54A96">
        <w:t xml:space="preserve"> Zakonom o potpori poljoprivredi i ruralnom razvoju (Narodne novine br. 80/13</w:t>
      </w:r>
      <w:r w:rsidR="008C2E63">
        <w:t>.</w:t>
      </w:r>
      <w:r w:rsidR="00B43A50" w:rsidRPr="00E54A96">
        <w:t>, 41/14</w:t>
      </w:r>
      <w:r w:rsidR="008C2E63">
        <w:t>.</w:t>
      </w:r>
      <w:r w:rsidR="00B43A50" w:rsidRPr="00E54A96">
        <w:t>, 107/14</w:t>
      </w:r>
      <w:r w:rsidR="008C2E63">
        <w:t>.</w:t>
      </w:r>
      <w:r w:rsidR="00B43A50" w:rsidRPr="00E54A96">
        <w:t xml:space="preserve">) i </w:t>
      </w:r>
      <w:r w:rsidRPr="00E54A96">
        <w:t>Zakon</w:t>
      </w:r>
      <w:r w:rsidR="00BB19C5">
        <w:t>om</w:t>
      </w:r>
      <w:r w:rsidRPr="00E54A96">
        <w:t xml:space="preserve"> o poljoprivredi (Narodne novine br. 30/15</w:t>
      </w:r>
      <w:r w:rsidR="008C2E63">
        <w:t>.</w:t>
      </w:r>
      <w:r w:rsidRPr="00E54A96">
        <w:t>)</w:t>
      </w:r>
      <w:r w:rsidR="00026BE2">
        <w:t>, a njihova provedba propisana pravilnicima o provedbi izravne potpore i pojedinih mjera ruralnog razvoja.</w:t>
      </w:r>
      <w:r w:rsidR="00B43A50" w:rsidRPr="00E54A96">
        <w:t xml:space="preserve"> </w:t>
      </w:r>
    </w:p>
    <w:p w14:paraId="7647BAD4" w14:textId="77777777" w:rsidR="008168F8" w:rsidRDefault="008168F8" w:rsidP="00777BC3">
      <w:pPr>
        <w:jc w:val="both"/>
      </w:pPr>
    </w:p>
    <w:p w14:paraId="7647BAD5" w14:textId="13D5C09B" w:rsidR="00777BC3" w:rsidRPr="00E54A96" w:rsidRDefault="008C6931" w:rsidP="00777BC3">
      <w:pPr>
        <w:jc w:val="both"/>
      </w:pPr>
      <w:r>
        <w:t>Stupanjem na snagu</w:t>
      </w:r>
      <w:r w:rsidR="00B43A50" w:rsidRPr="00E54A96">
        <w:t xml:space="preserve"> Zakona o poljoprivredi (Narodne novine br. 118/18</w:t>
      </w:r>
      <w:r w:rsidR="008C2E63">
        <w:t>.</w:t>
      </w:r>
      <w:r w:rsidR="00B43A50" w:rsidRPr="00E54A96">
        <w:t xml:space="preserve">), </w:t>
      </w:r>
      <w:r>
        <w:t>od</w:t>
      </w:r>
      <w:r w:rsidR="00B43A50" w:rsidRPr="00E54A96">
        <w:t xml:space="preserve"> 1. siječnja 2019. godine mjere potpore za iznimno osjetljive sektore u poljoprivredi se sukladno članku 21. stavku 4. </w:t>
      </w:r>
      <w:r w:rsidR="00C41D88">
        <w:t xml:space="preserve">i  članku 39. </w:t>
      </w:r>
      <w:r w:rsidR="00BB19C5">
        <w:t xml:space="preserve">Zakona o poljoprivredi </w:t>
      </w:r>
      <w:r w:rsidR="00767895">
        <w:t>(</w:t>
      </w:r>
      <w:r w:rsidR="00767895" w:rsidRPr="00E54A96">
        <w:t>Narodne novine br. 118/18</w:t>
      </w:r>
      <w:r w:rsidR="008C2E63">
        <w:t>.</w:t>
      </w:r>
      <w:r w:rsidR="00217A14">
        <w:t>,</w:t>
      </w:r>
      <w:r w:rsidR="00767895">
        <w:t>42/20</w:t>
      </w:r>
      <w:r w:rsidR="008C2E63">
        <w:t>.</w:t>
      </w:r>
      <w:r w:rsidR="00217A14">
        <w:t>, 127/20</w:t>
      </w:r>
      <w:r w:rsidR="00B73C25">
        <w:t>.</w:t>
      </w:r>
      <w:r w:rsidR="00217A14">
        <w:t xml:space="preserve"> – Odluka Ustavnog suda i 52/21</w:t>
      </w:r>
      <w:r w:rsidR="00B73C25">
        <w:t>.</w:t>
      </w:r>
      <w:r w:rsidR="00767895" w:rsidRPr="00E54A96">
        <w:t>)</w:t>
      </w:r>
      <w:r w:rsidR="00767895">
        <w:t xml:space="preserve"> </w:t>
      </w:r>
      <w:r w:rsidR="00B43A50" w:rsidRPr="00E54A96">
        <w:t>uređuju Programom državnih potpora</w:t>
      </w:r>
      <w:r w:rsidR="00026BE2">
        <w:t>.</w:t>
      </w:r>
      <w:r w:rsidR="00B3539A">
        <w:t xml:space="preserve"> </w:t>
      </w:r>
      <w:r w:rsidR="00BB19C5">
        <w:t xml:space="preserve">Program državne potpore za iznimno osjetljive sektore za 2019. godinu donesen je Odlukom Vlade RH </w:t>
      </w:r>
      <w:r w:rsidR="00C41D88">
        <w:t>u ožujku 2019. godine</w:t>
      </w:r>
      <w:r w:rsidR="00217A14">
        <w:t>,</w:t>
      </w:r>
      <w:r w:rsidR="00767895">
        <w:t xml:space="preserve"> za 2020. godinu Odlukom Vlade Republike Hrvatske u veljači 2020. godine</w:t>
      </w:r>
      <w:r w:rsidR="00217A14">
        <w:t>, a za 2021</w:t>
      </w:r>
      <w:r w:rsidR="00FA2DB3">
        <w:t>.</w:t>
      </w:r>
      <w:r w:rsidR="00217A14">
        <w:t xml:space="preserve"> godinu Odlukom Vlade Republike Hrvatske u ožujku 2021.</w:t>
      </w:r>
      <w:r w:rsidR="00FA2DB3">
        <w:t xml:space="preserve"> </w:t>
      </w:r>
      <w:r w:rsidR="00217A14">
        <w:t>godine</w:t>
      </w:r>
      <w:r w:rsidR="00C41D88">
        <w:t>.</w:t>
      </w:r>
      <w:r w:rsidR="00BB19C5">
        <w:t xml:space="preserve"> </w:t>
      </w:r>
      <w:r w:rsidR="00C41D88">
        <w:t xml:space="preserve">Kako bi se osigurao kontinuitet </w:t>
      </w:r>
      <w:r w:rsidR="00C41D88">
        <w:lastRenderedPageBreak/>
        <w:t xml:space="preserve">državne potpore za iznimno osjetljive sektore u </w:t>
      </w:r>
      <w:r w:rsidR="00217A14">
        <w:t>2022</w:t>
      </w:r>
      <w:r w:rsidR="00C41D88">
        <w:t xml:space="preserve">. godini potrebno je donijeti </w:t>
      </w:r>
      <w:r w:rsidR="00C41D88" w:rsidRPr="00E54A96">
        <w:t xml:space="preserve">Program državne potpore za </w:t>
      </w:r>
      <w:r w:rsidR="00C41D88">
        <w:t>iznimno</w:t>
      </w:r>
      <w:r w:rsidR="00C41D88" w:rsidRPr="00E54A96">
        <w:t xml:space="preserve"> osjetljive sektore u poljoprivredi za </w:t>
      </w:r>
      <w:r w:rsidR="00217A14" w:rsidRPr="00E54A96">
        <w:t>20</w:t>
      </w:r>
      <w:r w:rsidR="00217A14">
        <w:t>22</w:t>
      </w:r>
      <w:r w:rsidR="00C41D88" w:rsidRPr="00E54A96">
        <w:t>. godinu</w:t>
      </w:r>
      <w:r w:rsidR="00B43A50" w:rsidRPr="00E54A96">
        <w:t xml:space="preserve">.  </w:t>
      </w:r>
      <w:r w:rsidR="00045EF9" w:rsidRPr="00E54A96">
        <w:t xml:space="preserve"> </w:t>
      </w:r>
    </w:p>
    <w:p w14:paraId="7647BAD6" w14:textId="77777777" w:rsidR="005C7F6C" w:rsidRPr="00E54A96" w:rsidRDefault="005C7F6C" w:rsidP="00C04C85">
      <w:pPr>
        <w:jc w:val="both"/>
      </w:pPr>
    </w:p>
    <w:p w14:paraId="7647BAD9" w14:textId="1E513593" w:rsidR="002777F9" w:rsidRPr="00E54A96" w:rsidRDefault="00065001" w:rsidP="00494705">
      <w:pPr>
        <w:jc w:val="both"/>
      </w:pPr>
      <w:r w:rsidRPr="00E54A96">
        <w:t xml:space="preserve">Programom državne potpore za </w:t>
      </w:r>
      <w:r w:rsidR="00D51FF7">
        <w:t>iznimno</w:t>
      </w:r>
      <w:r w:rsidRPr="00E54A96">
        <w:t xml:space="preserve"> osjetljive sektore u poljoprivredi za </w:t>
      </w:r>
      <w:r w:rsidR="00217A14" w:rsidRPr="00E54A96">
        <w:t>20</w:t>
      </w:r>
      <w:r w:rsidR="00217A14">
        <w:t>22</w:t>
      </w:r>
      <w:r w:rsidRPr="00E54A96">
        <w:t xml:space="preserve">. godinu utvrđuju se mjere, ciljevi, uvjeti, korisnici i financijske omotnice za provedbu navedenih mjera u </w:t>
      </w:r>
      <w:r w:rsidR="00217A14" w:rsidRPr="00E54A96">
        <w:t>20</w:t>
      </w:r>
      <w:r w:rsidR="00217A14">
        <w:t>22</w:t>
      </w:r>
      <w:r w:rsidRPr="00E54A96">
        <w:t xml:space="preserve">. godini. </w:t>
      </w:r>
    </w:p>
    <w:p w14:paraId="7647BADB" w14:textId="2C80FF54" w:rsidR="00B43A50" w:rsidRPr="00494705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CILJEVI PROGRAMA </w:t>
      </w:r>
    </w:p>
    <w:p w14:paraId="7647BADC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Ovaj Program ima sljedeće ciljeve: </w:t>
      </w:r>
    </w:p>
    <w:p w14:paraId="7647BADD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u sektoru mliječnog govedarstva </w:t>
      </w:r>
    </w:p>
    <w:p w14:paraId="7647BADE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</w:t>
      </w:r>
      <w:r w:rsidR="00114550" w:rsidRPr="00E54A96">
        <w:rPr>
          <w:rFonts w:eastAsiaTheme="minorHAnsi"/>
          <w:color w:val="000000"/>
          <w:lang w:eastAsia="en-US"/>
        </w:rPr>
        <w:t>u sektoru svinjogojstva</w:t>
      </w:r>
    </w:p>
    <w:p w14:paraId="7647BADF" w14:textId="77777777" w:rsidR="003E578F" w:rsidRPr="00E54A96" w:rsidRDefault="003E578F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</w:t>
      </w:r>
      <w:r w:rsidR="00114550" w:rsidRPr="00E54A96">
        <w:rPr>
          <w:rFonts w:eastAsiaTheme="minorHAnsi"/>
          <w:color w:val="000000"/>
          <w:lang w:eastAsia="en-US"/>
        </w:rPr>
        <w:t>naprjeđenje proizvodnje duhana</w:t>
      </w:r>
    </w:p>
    <w:p w14:paraId="7647BAE0" w14:textId="77777777" w:rsidR="00114550" w:rsidRPr="00E54A96" w:rsidRDefault="00114550" w:rsidP="00B43A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Unaprjeđenje proizvodnje maslinovog ulja</w:t>
      </w:r>
    </w:p>
    <w:p w14:paraId="6033914F" w14:textId="4782D854" w:rsidR="00B10E68" w:rsidRPr="00494705" w:rsidRDefault="00114550" w:rsidP="003E57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</w:t>
      </w:r>
      <w:r w:rsidRPr="00E54A96">
        <w:rPr>
          <w:rFonts w:eastAsiaTheme="minorHAnsi"/>
          <w:color w:val="000000"/>
          <w:lang w:eastAsia="en-US"/>
        </w:rPr>
        <w:t xml:space="preserve"> poljoprivrednog bilja </w:t>
      </w:r>
    </w:p>
    <w:p w14:paraId="7647BAE7" w14:textId="01B1E044" w:rsidR="00B43A50" w:rsidRPr="00494705" w:rsidRDefault="003E578F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MJERE PROGRAMA </w:t>
      </w:r>
    </w:p>
    <w:p w14:paraId="7647BAE8" w14:textId="77777777"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 okviru ovoga Programa provode se sljedeće mjere: </w:t>
      </w:r>
    </w:p>
    <w:p w14:paraId="7647BAE9" w14:textId="77777777" w:rsidR="000E04A6" w:rsidRPr="00E54A96" w:rsidRDefault="000E04A6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AEA" w14:textId="55E4A4E8" w:rsidR="003E578F" w:rsidRDefault="00C329D3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uzgoj </w:t>
      </w:r>
      <w:r w:rsidR="00114550" w:rsidRPr="00E54A96">
        <w:rPr>
          <w:rFonts w:eastAsiaTheme="minorHAnsi"/>
          <w:color w:val="000000"/>
          <w:lang w:eastAsia="en-US"/>
        </w:rPr>
        <w:t>mliječnih krava</w:t>
      </w:r>
      <w:r w:rsidR="003E578F" w:rsidRPr="00E54A96">
        <w:rPr>
          <w:rFonts w:eastAsiaTheme="minorHAnsi"/>
          <w:color w:val="000000"/>
          <w:lang w:eastAsia="en-US"/>
        </w:rPr>
        <w:t xml:space="preserve"> </w:t>
      </w:r>
    </w:p>
    <w:p w14:paraId="7647BAEB" w14:textId="77777777" w:rsidR="003E578F" w:rsidRPr="00E54A96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Potpora za uzgo</w:t>
      </w:r>
      <w:r w:rsidR="00114550" w:rsidRPr="00E54A96">
        <w:rPr>
          <w:rFonts w:eastAsiaTheme="minorHAnsi"/>
          <w:color w:val="000000"/>
          <w:lang w:eastAsia="en-US"/>
        </w:rPr>
        <w:t>j rasplodnih krmača</w:t>
      </w:r>
    </w:p>
    <w:p w14:paraId="7647BAEC" w14:textId="333D7E7B" w:rsidR="003E578F" w:rsidRPr="00E54A96" w:rsidRDefault="003E578F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</w:t>
      </w:r>
      <w:r w:rsidR="00C329D3" w:rsidRPr="00E54A96">
        <w:rPr>
          <w:rFonts w:eastAsiaTheme="minorHAnsi"/>
          <w:color w:val="000000"/>
          <w:lang w:eastAsia="en-US"/>
        </w:rPr>
        <w:t xml:space="preserve">ra za </w:t>
      </w:r>
      <w:r w:rsidR="00836212">
        <w:rPr>
          <w:rFonts w:eastAsiaTheme="minorHAnsi"/>
          <w:color w:val="000000"/>
          <w:lang w:eastAsia="en-US"/>
        </w:rPr>
        <w:t xml:space="preserve">proizvodnju </w:t>
      </w:r>
      <w:r w:rsidR="00C329D3" w:rsidRPr="00E54A96">
        <w:rPr>
          <w:rFonts w:eastAsiaTheme="minorHAnsi"/>
          <w:color w:val="000000"/>
          <w:lang w:eastAsia="en-US"/>
        </w:rPr>
        <w:t>duhan</w:t>
      </w:r>
      <w:r w:rsidR="00836212">
        <w:rPr>
          <w:rFonts w:eastAsiaTheme="minorHAnsi"/>
          <w:color w:val="000000"/>
          <w:lang w:eastAsia="en-US"/>
        </w:rPr>
        <w:t>a</w:t>
      </w:r>
    </w:p>
    <w:p w14:paraId="7647BAED" w14:textId="77777777" w:rsidR="00114550" w:rsidRPr="00E54A96" w:rsidRDefault="00BE7A35" w:rsidP="00B43A5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Potpora za maslinovo ulje</w:t>
      </w:r>
    </w:p>
    <w:p w14:paraId="7647BAEF" w14:textId="6B5A8BB4" w:rsidR="003E578F" w:rsidRPr="00494705" w:rsidRDefault="00114550" w:rsidP="003E578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</w:t>
      </w:r>
      <w:r w:rsidR="00890A68">
        <w:rPr>
          <w:rFonts w:eastAsiaTheme="minorHAnsi"/>
          <w:color w:val="000000"/>
          <w:lang w:eastAsia="en-US"/>
        </w:rPr>
        <w:t xml:space="preserve">očuvanje </w:t>
      </w:r>
      <w:r w:rsidR="008A7B59">
        <w:rPr>
          <w:rFonts w:eastAsiaTheme="minorHAnsi"/>
          <w:color w:val="000000"/>
          <w:lang w:eastAsia="en-US"/>
        </w:rPr>
        <w:t>domaćih i udomaćenih sorti poljoprivrednog bilja</w:t>
      </w:r>
    </w:p>
    <w:p w14:paraId="7647BAF1" w14:textId="0BAE72D4" w:rsidR="002767B5" w:rsidRPr="00494705" w:rsidRDefault="003E578F" w:rsidP="00494705">
      <w:pPr>
        <w:pStyle w:val="Heading1"/>
        <w:spacing w:after="240"/>
        <w:rPr>
          <w:rFonts w:eastAsiaTheme="minorHAnsi"/>
          <w:b/>
          <w:bCs/>
          <w:color w:val="000000"/>
          <w:lang w:eastAsia="en-US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>4. OPIS MJERE I UVJETI PRIHVATLJIVOSTI</w:t>
      </w:r>
      <w:r w:rsidRPr="00E54A96">
        <w:rPr>
          <w:rFonts w:eastAsiaTheme="minorHAnsi"/>
          <w:b/>
          <w:bCs/>
          <w:color w:val="000000"/>
          <w:lang w:eastAsia="en-US"/>
        </w:rPr>
        <w:t xml:space="preserve"> </w:t>
      </w:r>
    </w:p>
    <w:p w14:paraId="7647BAF2" w14:textId="77777777" w:rsidR="00366E4A" w:rsidRDefault="00366E4A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Osnovni uvjeti prihvatljivosti:</w:t>
      </w:r>
    </w:p>
    <w:p w14:paraId="7647BAF3" w14:textId="77777777" w:rsidR="0047077C" w:rsidRDefault="0047077C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AF4" w14:textId="77777777" w:rsidR="002767B5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k</w:t>
      </w:r>
      <w:r w:rsidR="002767B5" w:rsidRPr="00366E4A">
        <w:rPr>
          <w:rFonts w:eastAsiaTheme="minorHAnsi"/>
          <w:color w:val="000000"/>
          <w:lang w:eastAsia="en-US"/>
        </w:rPr>
        <w:t xml:space="preserve">orisnici potpora iz ovoga programa jesu </w:t>
      </w:r>
      <w:r w:rsidR="00E54A96" w:rsidRPr="00366E4A">
        <w:rPr>
          <w:rFonts w:eastAsiaTheme="minorHAnsi"/>
          <w:color w:val="000000"/>
          <w:lang w:eastAsia="en-US"/>
        </w:rPr>
        <w:t>poljoprivrednici upisani u Upisnik poljoprivrednika</w:t>
      </w:r>
      <w:r w:rsidRPr="00366E4A">
        <w:rPr>
          <w:rFonts w:eastAsiaTheme="minorHAnsi"/>
          <w:color w:val="000000"/>
          <w:lang w:eastAsia="en-US"/>
        </w:rPr>
        <w:t xml:space="preserve"> koji podnose jedinstveni zahtjev za potporu sukladno čl</w:t>
      </w:r>
      <w:r w:rsidR="00A01D89">
        <w:rPr>
          <w:rFonts w:eastAsiaTheme="minorHAnsi"/>
          <w:color w:val="000000"/>
          <w:lang w:eastAsia="en-US"/>
        </w:rPr>
        <w:t>anku 21. Zakona o poljoprivredi</w:t>
      </w:r>
    </w:p>
    <w:p w14:paraId="7647BAF5" w14:textId="77777777" w:rsidR="00366E4A" w:rsidRDefault="00366E4A" w:rsidP="00366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poljoprivredne </w:t>
      </w:r>
      <w:r w:rsidR="0047077C">
        <w:rPr>
          <w:rFonts w:eastAsiaTheme="minorHAnsi"/>
          <w:color w:val="000000"/>
          <w:lang w:eastAsia="en-US"/>
        </w:rPr>
        <w:t xml:space="preserve">površine za koje se podnosi zahtjev za potporu upisane su u ARKOD sustav </w:t>
      </w:r>
      <w:r>
        <w:rPr>
          <w:rFonts w:eastAsiaTheme="minorHAnsi"/>
          <w:color w:val="000000"/>
          <w:lang w:eastAsia="en-US"/>
        </w:rPr>
        <w:t xml:space="preserve"> </w:t>
      </w:r>
    </w:p>
    <w:p w14:paraId="7647BAF8" w14:textId="6C8C1ABA" w:rsidR="00B3539A" w:rsidRPr="00494705" w:rsidRDefault="00B3539A" w:rsidP="0049470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 w:rsidRPr="00B3539A">
        <w:rPr>
          <w:rFonts w:eastAsiaTheme="minorHAnsi"/>
          <w:color w:val="000000"/>
          <w:lang w:eastAsia="en-US"/>
        </w:rPr>
        <w:t xml:space="preserve">grla za koja se podnosi zahtjev </w:t>
      </w:r>
      <w:r>
        <w:rPr>
          <w:rFonts w:eastAsiaTheme="minorHAnsi"/>
          <w:color w:val="000000"/>
          <w:lang w:eastAsia="en-US"/>
        </w:rPr>
        <w:t xml:space="preserve">za potporu </w:t>
      </w:r>
      <w:r w:rsidR="0047077C" w:rsidRPr="00B3539A">
        <w:rPr>
          <w:rFonts w:eastAsiaTheme="minorHAnsi"/>
          <w:color w:val="000000"/>
          <w:lang w:eastAsia="en-US"/>
        </w:rPr>
        <w:t xml:space="preserve">propisno označena i evidentirana u </w:t>
      </w:r>
      <w:r w:rsidR="008C6931">
        <w:rPr>
          <w:rFonts w:eastAsiaTheme="minorHAnsi"/>
          <w:color w:val="000000"/>
          <w:lang w:eastAsia="en-US"/>
        </w:rPr>
        <w:t>J</w:t>
      </w:r>
      <w:r w:rsidR="0047077C" w:rsidRPr="00B3539A">
        <w:rPr>
          <w:rFonts w:eastAsiaTheme="minorHAnsi"/>
          <w:color w:val="000000"/>
          <w:lang w:eastAsia="en-US"/>
        </w:rPr>
        <w:t xml:space="preserve">edinstvenom registru domaćih životinja (JRDŽ) </w:t>
      </w:r>
    </w:p>
    <w:p w14:paraId="7647BAFA" w14:textId="55EA3034" w:rsidR="00C329D3" w:rsidRPr="00494705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4.1. Potpora za uzgoj mliječnih krava</w:t>
      </w:r>
    </w:p>
    <w:p w14:paraId="7647BAFB" w14:textId="77777777" w:rsidR="002767B5" w:rsidRPr="00E54A96" w:rsidRDefault="002767B5" w:rsidP="002767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>prihvatljiv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a grla jesu krave </w:t>
      </w:r>
      <w:r w:rsidRPr="00E54A96">
        <w:rPr>
          <w:rFonts w:eastAsiaTheme="minorHAnsi"/>
          <w:bCs/>
          <w:color w:val="000000"/>
          <w:lang w:eastAsia="en-US"/>
        </w:rPr>
        <w:t>mliječne ili kombinirane pasmine i njihovih križanaca u proizvodnji mlijeka kod kojih se provodi kontrola mliječnosti</w:t>
      </w:r>
      <w:r w:rsidR="00320948" w:rsidRPr="00E54A96">
        <w:rPr>
          <w:rFonts w:eastAsiaTheme="minorHAnsi"/>
          <w:bCs/>
          <w:color w:val="000000"/>
          <w:lang w:eastAsia="en-US"/>
        </w:rPr>
        <w:t>. U slučaju da korisnik ostvaruje plaćanje za manje od pet prihvatljivih grla mliječnih krava, ista ne moraju biti u sust</w:t>
      </w:r>
      <w:r w:rsidR="00A01D89">
        <w:rPr>
          <w:rFonts w:eastAsiaTheme="minorHAnsi"/>
          <w:bCs/>
          <w:color w:val="000000"/>
          <w:lang w:eastAsia="en-US"/>
        </w:rPr>
        <w:t>avu kontrole mliječnosti</w:t>
      </w:r>
      <w:r w:rsidRPr="00E54A96">
        <w:rPr>
          <w:rFonts w:eastAsiaTheme="minorHAnsi"/>
          <w:bCs/>
          <w:color w:val="000000"/>
          <w:lang w:eastAsia="en-US"/>
        </w:rPr>
        <w:t xml:space="preserve"> </w:t>
      </w:r>
    </w:p>
    <w:p w14:paraId="3BE4004C" w14:textId="3B2E0F8E" w:rsidR="004B2A53" w:rsidRPr="00494705" w:rsidRDefault="00E54A96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lastRenderedPageBreak/>
        <w:t xml:space="preserve">korisnik ima obvezu 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držanja mliječnih krava na </w:t>
      </w:r>
      <w:r w:rsidRPr="00E54A96">
        <w:rPr>
          <w:rFonts w:eastAsiaTheme="minorHAnsi"/>
          <w:bCs/>
          <w:color w:val="000000"/>
          <w:lang w:eastAsia="en-US"/>
        </w:rPr>
        <w:t xml:space="preserve">svojem poljoprivrednom gospodarstvu 100 uzastopnih dana </w:t>
      </w:r>
    </w:p>
    <w:p w14:paraId="7647BB00" w14:textId="2996D298" w:rsidR="0047077C" w:rsidRPr="00494705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2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 Potpora za uzg</w:t>
      </w:r>
      <w:r w:rsidR="00C329D3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oj rasplodnih krmača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</w:p>
    <w:p w14:paraId="7647BB01" w14:textId="2BCB8230" w:rsidR="0047077C" w:rsidRDefault="0047077C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47077C">
        <w:rPr>
          <w:rFonts w:eastAsiaTheme="minorHAnsi"/>
          <w:bCs/>
          <w:color w:val="000000"/>
          <w:lang w:eastAsia="en-US"/>
        </w:rPr>
        <w:t xml:space="preserve">prihvatljiva grla jesu </w:t>
      </w:r>
      <w:r w:rsidR="00B3539A">
        <w:rPr>
          <w:rFonts w:eastAsiaTheme="minorHAnsi"/>
          <w:bCs/>
          <w:color w:val="000000"/>
          <w:lang w:eastAsia="en-US"/>
        </w:rPr>
        <w:t xml:space="preserve">rasplodne krmače upisane u JRDŽ </w:t>
      </w:r>
      <w:r w:rsidR="00A01D89">
        <w:rPr>
          <w:rFonts w:eastAsiaTheme="minorHAnsi"/>
          <w:bCs/>
          <w:color w:val="000000"/>
          <w:lang w:eastAsia="en-US"/>
        </w:rPr>
        <w:t>na zadnji dan roka za zakašnjele zahtjeve</w:t>
      </w:r>
      <w:r w:rsidR="00C816C7">
        <w:rPr>
          <w:rFonts w:eastAsiaTheme="minorHAnsi"/>
          <w:bCs/>
          <w:color w:val="000000"/>
          <w:lang w:eastAsia="en-US"/>
        </w:rPr>
        <w:t xml:space="preserve"> </w:t>
      </w:r>
      <w:r w:rsidR="00C816C7" w:rsidRPr="00C816C7">
        <w:rPr>
          <w:rFonts w:eastAsiaTheme="minorHAnsi"/>
          <w:bCs/>
          <w:color w:val="000000"/>
          <w:lang w:eastAsia="en-US"/>
        </w:rPr>
        <w:t xml:space="preserve">te prihvatljiva grla krmača </w:t>
      </w:r>
      <w:r w:rsidR="00B06150">
        <w:rPr>
          <w:rFonts w:eastAsiaTheme="minorHAnsi"/>
          <w:bCs/>
          <w:color w:val="000000"/>
          <w:lang w:eastAsia="en-US"/>
        </w:rPr>
        <w:t>izvornih</w:t>
      </w:r>
      <w:r w:rsidR="00C816C7" w:rsidRPr="00C816C7">
        <w:rPr>
          <w:rFonts w:eastAsiaTheme="minorHAnsi"/>
          <w:bCs/>
          <w:color w:val="000000"/>
          <w:lang w:eastAsia="en-US"/>
        </w:rPr>
        <w:t xml:space="preserve"> pasmina</w:t>
      </w:r>
    </w:p>
    <w:p w14:paraId="7647BB02" w14:textId="34C61B4B" w:rsidR="000D1F20" w:rsidRDefault="000D1F20" w:rsidP="0047077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Pr="000D1F20">
        <w:rPr>
          <w:rFonts w:eastAsiaTheme="minorHAnsi"/>
          <w:bCs/>
          <w:color w:val="000000"/>
          <w:lang w:eastAsia="en-US"/>
        </w:rPr>
        <w:t>a rasplodne k</w:t>
      </w:r>
      <w:r>
        <w:rPr>
          <w:rFonts w:eastAsiaTheme="minorHAnsi"/>
          <w:bCs/>
          <w:color w:val="000000"/>
          <w:lang w:eastAsia="en-US"/>
        </w:rPr>
        <w:t xml:space="preserve">rmače </w:t>
      </w:r>
      <w:r w:rsidRPr="000D1F20">
        <w:rPr>
          <w:rFonts w:eastAsiaTheme="minorHAnsi"/>
          <w:bCs/>
          <w:color w:val="000000"/>
          <w:lang w:eastAsia="en-US"/>
        </w:rPr>
        <w:t xml:space="preserve">koje su uzgojno valjane i upisane u matične knjige ili uzgojne upisnike koje vode ovlaštena ustanova, </w:t>
      </w:r>
      <w:r w:rsidR="0027778B">
        <w:rPr>
          <w:rFonts w:eastAsiaTheme="minorHAnsi"/>
          <w:bCs/>
          <w:color w:val="000000"/>
          <w:lang w:eastAsia="en-US"/>
        </w:rPr>
        <w:t>odobrena uzgojna udruženja ili organizacije</w:t>
      </w:r>
      <w:r w:rsidRPr="000D1F20">
        <w:rPr>
          <w:rFonts w:eastAsiaTheme="minorHAnsi"/>
          <w:bCs/>
          <w:color w:val="000000"/>
          <w:lang w:eastAsia="en-US"/>
        </w:rPr>
        <w:t xml:space="preserve"> obračunava </w:t>
      </w:r>
      <w:r>
        <w:rPr>
          <w:rFonts w:eastAsiaTheme="minorHAnsi"/>
          <w:bCs/>
          <w:color w:val="000000"/>
          <w:lang w:eastAsia="en-US"/>
        </w:rPr>
        <w:t xml:space="preserve">se </w:t>
      </w:r>
      <w:r w:rsidRPr="000D1F20">
        <w:rPr>
          <w:rFonts w:eastAsiaTheme="minorHAnsi"/>
          <w:bCs/>
          <w:color w:val="000000"/>
          <w:lang w:eastAsia="en-US"/>
        </w:rPr>
        <w:t>dodatno plaćanje</w:t>
      </w:r>
    </w:p>
    <w:p w14:paraId="7647BB03" w14:textId="5A8B79BA" w:rsidR="00A01D89" w:rsidRPr="00E54A96" w:rsidRDefault="00A01D89" w:rsidP="00A01D89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>
        <w:rPr>
          <w:rFonts w:eastAsiaTheme="minorHAnsi"/>
          <w:bCs/>
          <w:color w:val="000000"/>
          <w:lang w:eastAsia="en-US"/>
        </w:rPr>
        <w:t xml:space="preserve">tromjesečnog razdoblja </w:t>
      </w:r>
      <w:r w:rsidRPr="00E54A96">
        <w:rPr>
          <w:rFonts w:eastAsiaTheme="minorHAnsi"/>
          <w:bCs/>
          <w:color w:val="000000"/>
          <w:lang w:eastAsia="en-US"/>
        </w:rPr>
        <w:t xml:space="preserve">držanja </w:t>
      </w:r>
      <w:r>
        <w:rPr>
          <w:rFonts w:eastAsiaTheme="minorHAnsi"/>
          <w:bCs/>
          <w:color w:val="000000"/>
          <w:lang w:eastAsia="en-US"/>
        </w:rPr>
        <w:t>rasplodnih krmača</w:t>
      </w:r>
      <w:r w:rsidRPr="00E54A96">
        <w:rPr>
          <w:rFonts w:eastAsiaTheme="minorHAnsi"/>
          <w:bCs/>
          <w:color w:val="000000"/>
          <w:lang w:eastAsia="en-US"/>
        </w:rPr>
        <w:t xml:space="preserve"> na svojem poljoprivrednom gospodarstvu </w:t>
      </w:r>
    </w:p>
    <w:p w14:paraId="7647BB04" w14:textId="695EC6C5" w:rsidR="00D51FF7" w:rsidRDefault="00D51FF7" w:rsidP="00D51FF7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krmače moraju biti propisno označene ušnim markicama ili tetoviranim brojem tijekom cijelog razdoblja obveze držanja</w:t>
      </w:r>
    </w:p>
    <w:p w14:paraId="780E353A" w14:textId="3F5724CB" w:rsidR="00B10E68" w:rsidRPr="00A64DF8" w:rsidRDefault="004B2A53" w:rsidP="00A64DF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A64DF8">
        <w:rPr>
          <w:rFonts w:eastAsiaTheme="minorHAnsi"/>
          <w:bCs/>
          <w:color w:val="000000"/>
          <w:lang w:eastAsia="en-US"/>
        </w:rPr>
        <w:t xml:space="preserve">korisnik tijekom godine u kojoj podnosi zahtjev za potporu mora imati evidentirano </w:t>
      </w:r>
      <w:r w:rsidRPr="005F02DE">
        <w:rPr>
          <w:rFonts w:eastAsiaTheme="minorHAnsi"/>
          <w:bCs/>
          <w:color w:val="000000"/>
          <w:lang w:eastAsia="en-US"/>
        </w:rPr>
        <w:t xml:space="preserve">najmanje </w:t>
      </w:r>
      <w:r w:rsidR="00FC7B09" w:rsidRPr="005F02DE">
        <w:rPr>
          <w:rFonts w:eastAsiaTheme="minorHAnsi"/>
          <w:bCs/>
          <w:color w:val="000000"/>
          <w:lang w:eastAsia="en-US"/>
        </w:rPr>
        <w:t>prosječno</w:t>
      </w:r>
      <w:r w:rsidR="00FC7B09" w:rsidRPr="00A64DF8">
        <w:rPr>
          <w:rFonts w:eastAsiaTheme="minorHAnsi"/>
          <w:bCs/>
          <w:color w:val="000000"/>
          <w:lang w:eastAsia="en-US"/>
        </w:rPr>
        <w:t xml:space="preserve"> </w:t>
      </w:r>
      <w:r w:rsidRPr="00A64DF8">
        <w:rPr>
          <w:rFonts w:eastAsiaTheme="minorHAnsi"/>
          <w:bCs/>
          <w:color w:val="000000"/>
          <w:lang w:eastAsia="en-US"/>
        </w:rPr>
        <w:t>15 svinja u prometu po krmači</w:t>
      </w:r>
      <w:r w:rsidR="00322E11" w:rsidRPr="00A64DF8">
        <w:rPr>
          <w:rFonts w:eastAsiaTheme="minorHAnsi"/>
          <w:bCs/>
          <w:color w:val="000000"/>
          <w:lang w:eastAsia="en-US"/>
        </w:rPr>
        <w:t xml:space="preserve">, osim u slučaju prihvatljivih grla krmača </w:t>
      </w:r>
      <w:r w:rsidR="00B06150" w:rsidRPr="00A64DF8">
        <w:rPr>
          <w:rFonts w:eastAsiaTheme="minorHAnsi"/>
          <w:bCs/>
          <w:color w:val="000000"/>
          <w:lang w:eastAsia="en-US"/>
        </w:rPr>
        <w:t>izvornih</w:t>
      </w:r>
      <w:r w:rsidR="00322E11" w:rsidRPr="00A64DF8">
        <w:rPr>
          <w:rFonts w:eastAsiaTheme="minorHAnsi"/>
          <w:bCs/>
          <w:color w:val="000000"/>
          <w:lang w:eastAsia="en-US"/>
        </w:rPr>
        <w:t xml:space="preserve"> pasmina.</w:t>
      </w:r>
      <w:r w:rsidR="00FC7B09" w:rsidRPr="00A64DF8">
        <w:rPr>
          <w:rFonts w:eastAsiaTheme="minorHAnsi"/>
          <w:bCs/>
          <w:color w:val="000000"/>
          <w:lang w:eastAsia="en-US"/>
        </w:rPr>
        <w:t xml:space="preserve"> </w:t>
      </w:r>
    </w:p>
    <w:p w14:paraId="7647BB09" w14:textId="26EDD0C6" w:rsidR="00FA4F9D" w:rsidRPr="00494705" w:rsidRDefault="007C1EB5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3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 Potpora z</w:t>
      </w:r>
      <w:r w:rsidR="00C329D3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 duhan</w:t>
      </w:r>
    </w:p>
    <w:p w14:paraId="7647BB0A" w14:textId="77777777" w:rsidR="002151C5" w:rsidRDefault="002151C5" w:rsidP="002151C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potpore za duhan su proizvođači koji </w:t>
      </w:r>
      <w:r w:rsidRPr="002151C5">
        <w:rPr>
          <w:rFonts w:eastAsiaTheme="minorHAnsi"/>
          <w:bCs/>
          <w:color w:val="000000"/>
          <w:lang w:eastAsia="en-US"/>
        </w:rPr>
        <w:t>proizvode i isporučuju na preradu duhan tipa Burley</w:t>
      </w:r>
      <w:r w:rsidR="00CE1AC6">
        <w:rPr>
          <w:rFonts w:eastAsiaTheme="minorHAnsi"/>
          <w:bCs/>
          <w:color w:val="000000"/>
          <w:lang w:eastAsia="en-US"/>
        </w:rPr>
        <w:t xml:space="preserve"> i/ili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Pr="002151C5">
        <w:rPr>
          <w:rFonts w:eastAsiaTheme="minorHAnsi"/>
          <w:bCs/>
          <w:color w:val="000000"/>
          <w:lang w:eastAsia="en-US"/>
        </w:rPr>
        <w:t>proizvode, prerađuju i prodaju duhan tipa Viržinija</w:t>
      </w:r>
      <w:r w:rsidR="00890A68">
        <w:rPr>
          <w:rFonts w:eastAsiaTheme="minorHAnsi"/>
          <w:bCs/>
          <w:color w:val="000000"/>
          <w:lang w:eastAsia="en-US"/>
        </w:rPr>
        <w:t xml:space="preserve"> registriranim obrađivačima duhana</w:t>
      </w:r>
    </w:p>
    <w:p w14:paraId="7647BB0B" w14:textId="4924E574" w:rsidR="00890A68" w:rsidRPr="00890A68" w:rsidRDefault="00890A68" w:rsidP="00890A6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t xml:space="preserve">do </w:t>
      </w:r>
      <w:r w:rsidR="00836212">
        <w:t>01</w:t>
      </w:r>
      <w:r>
        <w:t xml:space="preserve">. </w:t>
      </w:r>
      <w:r w:rsidR="00836212">
        <w:t>veljače</w:t>
      </w:r>
      <w:r>
        <w:t xml:space="preserve"> 202</w:t>
      </w:r>
      <w:r w:rsidR="00A77ABA">
        <w:t>3</w:t>
      </w:r>
      <w:r>
        <w:t xml:space="preserve">. godine, </w:t>
      </w:r>
      <w:r w:rsidRPr="00D13BFC">
        <w:t xml:space="preserve">pravne osobe upisane u Upisnik obrađivača duhana dužne su </w:t>
      </w:r>
      <w:r>
        <w:t xml:space="preserve">dostaviti dokaz </w:t>
      </w:r>
      <w:r w:rsidRPr="00D13BFC">
        <w:t>o otkupljenim i preuzetim količinama duhana od poljoprivrednih gospodarstava</w:t>
      </w:r>
    </w:p>
    <w:p w14:paraId="7647BB0C" w14:textId="77777777" w:rsidR="00222CFA" w:rsidRDefault="004B5A59" w:rsidP="00B6226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a izračun visine plaćanja za duhan tipa Burley prema klasi koristi se faktor </w:t>
      </w:r>
      <w:r w:rsidR="00222CFA">
        <w:rPr>
          <w:rFonts w:eastAsiaTheme="minorHAnsi"/>
          <w:bCs/>
          <w:color w:val="000000"/>
          <w:lang w:eastAsia="en-US"/>
        </w:rPr>
        <w:t>usklađenja prikazan u Tablici 1</w:t>
      </w:r>
      <w:r w:rsidR="00FC64E9">
        <w:rPr>
          <w:rFonts w:eastAsiaTheme="minorHAnsi"/>
          <w:bCs/>
          <w:color w:val="000000"/>
          <w:lang w:eastAsia="en-US"/>
        </w:rPr>
        <w:t xml:space="preserve">. 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Programa, na način da se maksimalni jedinični iznos plaćanja </w:t>
      </w:r>
      <w:r w:rsidR="00FC64E9">
        <w:rPr>
          <w:rFonts w:eastAsiaTheme="minorHAnsi"/>
          <w:bCs/>
          <w:color w:val="000000"/>
          <w:lang w:eastAsia="en-US"/>
        </w:rPr>
        <w:t xml:space="preserve">iz Tablice 2. </w:t>
      </w:r>
      <w:r w:rsidR="00C14AD5">
        <w:rPr>
          <w:rFonts w:eastAsiaTheme="minorHAnsi"/>
          <w:bCs/>
          <w:color w:val="000000"/>
          <w:lang w:eastAsia="en-US"/>
        </w:rPr>
        <w:t xml:space="preserve">Programa </w:t>
      </w:r>
      <w:r w:rsidR="00222CFA" w:rsidRPr="00222CFA">
        <w:rPr>
          <w:rFonts w:eastAsiaTheme="minorHAnsi"/>
          <w:bCs/>
          <w:color w:val="000000"/>
          <w:lang w:eastAsia="en-US"/>
        </w:rPr>
        <w:t>množi odgovarajućim faktorom ovisno o klasi</w:t>
      </w:r>
      <w:r w:rsidR="00890A68">
        <w:rPr>
          <w:rFonts w:eastAsiaTheme="minorHAnsi"/>
          <w:bCs/>
          <w:color w:val="000000"/>
          <w:lang w:eastAsia="en-US"/>
        </w:rPr>
        <w:t xml:space="preserve"> kakvoće duhana</w:t>
      </w:r>
      <w:r w:rsidR="00222CFA" w:rsidRPr="00222CFA">
        <w:rPr>
          <w:rFonts w:eastAsiaTheme="minorHAnsi"/>
          <w:bCs/>
          <w:color w:val="000000"/>
          <w:lang w:eastAsia="en-US"/>
        </w:rPr>
        <w:t>.</w:t>
      </w:r>
    </w:p>
    <w:p w14:paraId="7647BB0D" w14:textId="77777777" w:rsidR="00222CFA" w:rsidRPr="00222CFA" w:rsidRDefault="00222CFA" w:rsidP="00494705">
      <w:pPr>
        <w:pStyle w:val="box457109"/>
        <w:spacing w:before="240" w:beforeAutospacing="0" w:after="240"/>
        <w:ind w:left="357"/>
        <w:rPr>
          <w:rFonts w:eastAsiaTheme="minorHAnsi"/>
          <w:b/>
          <w:bCs/>
          <w:color w:val="000000"/>
          <w:lang w:eastAsia="en-US"/>
        </w:rPr>
      </w:pPr>
      <w:r w:rsidRPr="00222CFA">
        <w:rPr>
          <w:rFonts w:eastAsiaTheme="minorHAnsi"/>
          <w:b/>
          <w:bCs/>
          <w:color w:val="000000"/>
          <w:lang w:eastAsia="en-US"/>
        </w:rPr>
        <w:t xml:space="preserve">Tablica 1. </w:t>
      </w:r>
      <w:r w:rsidR="004B5A59">
        <w:rPr>
          <w:rFonts w:eastAsiaTheme="minorHAnsi"/>
          <w:b/>
          <w:bCs/>
          <w:color w:val="000000"/>
          <w:lang w:eastAsia="en-US"/>
        </w:rPr>
        <w:t>Usklađenje visine potpore</w:t>
      </w:r>
      <w:r w:rsidRPr="00222CFA">
        <w:rPr>
          <w:rFonts w:eastAsiaTheme="minorHAnsi"/>
          <w:b/>
          <w:bCs/>
          <w:color w:val="000000"/>
          <w:lang w:eastAsia="en-US"/>
        </w:rPr>
        <w:t xml:space="preserve"> za duhan tipa Burley prema klasi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222CFA" w:rsidRPr="0084680F" w14:paraId="7647BB10" w14:textId="77777777" w:rsidTr="00CD019D">
        <w:trPr>
          <w:jc w:val="center"/>
        </w:trPr>
        <w:tc>
          <w:tcPr>
            <w:tcW w:w="3096" w:type="dxa"/>
            <w:vAlign w:val="center"/>
          </w:tcPr>
          <w:p w14:paraId="7647BB0E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Klasa</w:t>
            </w:r>
          </w:p>
        </w:tc>
        <w:tc>
          <w:tcPr>
            <w:tcW w:w="3096" w:type="dxa"/>
            <w:vAlign w:val="center"/>
          </w:tcPr>
          <w:p w14:paraId="7647BB0F" w14:textId="77777777"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Faktor usklađenja</w:t>
            </w:r>
          </w:p>
        </w:tc>
      </w:tr>
      <w:tr w:rsidR="00222CFA" w:rsidRPr="0084680F" w14:paraId="7647BB13" w14:textId="77777777" w:rsidTr="00CD019D">
        <w:trPr>
          <w:jc w:val="center"/>
        </w:trPr>
        <w:tc>
          <w:tcPr>
            <w:tcW w:w="3096" w:type="dxa"/>
          </w:tcPr>
          <w:p w14:paraId="7647BB11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I.</w:t>
            </w:r>
          </w:p>
        </w:tc>
        <w:tc>
          <w:tcPr>
            <w:tcW w:w="3096" w:type="dxa"/>
          </w:tcPr>
          <w:p w14:paraId="7647BB12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1,80</w:t>
            </w:r>
          </w:p>
        </w:tc>
      </w:tr>
      <w:tr w:rsidR="00222CFA" w:rsidRPr="0084680F" w14:paraId="7647BB16" w14:textId="77777777" w:rsidTr="00CD019D">
        <w:trPr>
          <w:jc w:val="center"/>
        </w:trPr>
        <w:tc>
          <w:tcPr>
            <w:tcW w:w="3096" w:type="dxa"/>
          </w:tcPr>
          <w:p w14:paraId="7647BB14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II.</w:t>
            </w:r>
          </w:p>
        </w:tc>
        <w:tc>
          <w:tcPr>
            <w:tcW w:w="3096" w:type="dxa"/>
          </w:tcPr>
          <w:p w14:paraId="7647BB15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1,65</w:t>
            </w:r>
          </w:p>
        </w:tc>
      </w:tr>
      <w:tr w:rsidR="00222CFA" w:rsidRPr="0084680F" w14:paraId="7647BB19" w14:textId="77777777" w:rsidTr="00CD019D">
        <w:trPr>
          <w:jc w:val="center"/>
        </w:trPr>
        <w:tc>
          <w:tcPr>
            <w:tcW w:w="3096" w:type="dxa"/>
          </w:tcPr>
          <w:p w14:paraId="7647BB17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III.</w:t>
            </w:r>
          </w:p>
        </w:tc>
        <w:tc>
          <w:tcPr>
            <w:tcW w:w="3096" w:type="dxa"/>
          </w:tcPr>
          <w:p w14:paraId="7647BB18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1,50</w:t>
            </w:r>
          </w:p>
        </w:tc>
      </w:tr>
      <w:tr w:rsidR="00222CFA" w:rsidRPr="0084680F" w14:paraId="7647BB1C" w14:textId="77777777" w:rsidTr="00CD019D">
        <w:trPr>
          <w:jc w:val="center"/>
        </w:trPr>
        <w:tc>
          <w:tcPr>
            <w:tcW w:w="3096" w:type="dxa"/>
          </w:tcPr>
          <w:p w14:paraId="7647BB1A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IV.</w:t>
            </w:r>
          </w:p>
        </w:tc>
        <w:tc>
          <w:tcPr>
            <w:tcW w:w="3096" w:type="dxa"/>
          </w:tcPr>
          <w:p w14:paraId="7647BB1B" w14:textId="77777777"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0,98</w:t>
            </w:r>
          </w:p>
        </w:tc>
      </w:tr>
    </w:tbl>
    <w:p w14:paraId="7647BB20" w14:textId="28C78F61" w:rsidR="00BE7A35" w:rsidRPr="00494705" w:rsidRDefault="00C329D3" w:rsidP="00494705">
      <w:pPr>
        <w:pStyle w:val="Heading2"/>
        <w:spacing w:before="240" w:after="24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</w:t>
      </w:r>
      <w:r w:rsidR="00BE7A35"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Potpora za maslinovo ulje</w:t>
      </w:r>
    </w:p>
    <w:p w14:paraId="7647BB21" w14:textId="0119178D" w:rsidR="00BE7A35" w:rsidRDefault="00BE7A35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ostvaruju potporu</w:t>
      </w:r>
      <w:r w:rsidRPr="00BE7A35">
        <w:rPr>
          <w:rFonts w:eastAsiaTheme="minorHAnsi"/>
          <w:bCs/>
          <w:color w:val="000000"/>
          <w:lang w:eastAsia="en-US"/>
        </w:rPr>
        <w:t xml:space="preserve"> za </w:t>
      </w:r>
      <w:r>
        <w:rPr>
          <w:rFonts w:eastAsiaTheme="minorHAnsi"/>
          <w:bCs/>
          <w:color w:val="000000"/>
          <w:lang w:eastAsia="en-US"/>
        </w:rPr>
        <w:t xml:space="preserve">preradu ploda maslina u </w:t>
      </w:r>
      <w:r w:rsidRPr="00BE7A35">
        <w:rPr>
          <w:rFonts w:eastAsiaTheme="minorHAnsi"/>
          <w:bCs/>
          <w:color w:val="000000"/>
          <w:lang w:eastAsia="en-US"/>
        </w:rPr>
        <w:t xml:space="preserve">maslinovo ulje za </w:t>
      </w:r>
      <w:r w:rsidR="00CE1AC6">
        <w:rPr>
          <w:rFonts w:eastAsiaTheme="minorHAnsi"/>
          <w:bCs/>
          <w:color w:val="000000"/>
          <w:lang w:eastAsia="en-US"/>
        </w:rPr>
        <w:t xml:space="preserve">proizvedene, </w:t>
      </w:r>
      <w:r w:rsidRPr="00BE7A35">
        <w:rPr>
          <w:rFonts w:eastAsiaTheme="minorHAnsi"/>
          <w:bCs/>
          <w:color w:val="000000"/>
          <w:lang w:eastAsia="en-US"/>
        </w:rPr>
        <w:t xml:space="preserve">isporučene </w:t>
      </w:r>
      <w:r w:rsidR="00CE1AC6">
        <w:rPr>
          <w:rFonts w:eastAsiaTheme="minorHAnsi"/>
          <w:bCs/>
          <w:color w:val="000000"/>
          <w:lang w:eastAsia="en-US"/>
        </w:rPr>
        <w:t xml:space="preserve">i prodane količine </w:t>
      </w:r>
      <w:r w:rsidRPr="00BE7A35">
        <w:rPr>
          <w:rFonts w:eastAsiaTheme="minorHAnsi"/>
          <w:bCs/>
          <w:color w:val="000000"/>
          <w:lang w:eastAsia="en-US"/>
        </w:rPr>
        <w:t>ekstra djevičansko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 w:rsidRPr="00BE7A35">
        <w:rPr>
          <w:rFonts w:eastAsiaTheme="minorHAnsi"/>
          <w:bCs/>
          <w:color w:val="000000"/>
          <w:lang w:eastAsia="en-US"/>
        </w:rPr>
        <w:t xml:space="preserve"> i dje</w:t>
      </w:r>
      <w:r>
        <w:rPr>
          <w:rFonts w:eastAsiaTheme="minorHAnsi"/>
          <w:bCs/>
          <w:color w:val="000000"/>
          <w:lang w:eastAsia="en-US"/>
        </w:rPr>
        <w:t>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>
        <w:rPr>
          <w:rFonts w:eastAsiaTheme="minorHAnsi"/>
          <w:bCs/>
          <w:color w:val="000000"/>
          <w:lang w:eastAsia="en-US"/>
        </w:rPr>
        <w:t xml:space="preserve"> maslinovo</w:t>
      </w:r>
      <w:r w:rsidR="00CE1AC6">
        <w:rPr>
          <w:rFonts w:eastAsiaTheme="minorHAnsi"/>
          <w:bCs/>
          <w:color w:val="000000"/>
          <w:lang w:eastAsia="en-US"/>
        </w:rPr>
        <w:t>g ulja</w:t>
      </w:r>
    </w:p>
    <w:p w14:paraId="3AA92D74" w14:textId="64B5A392" w:rsidR="00951950" w:rsidRDefault="00951950" w:rsidP="007C1EB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lastRenderedPageBreak/>
        <w:t>k</w:t>
      </w:r>
      <w:r w:rsidRPr="00951950">
        <w:rPr>
          <w:rFonts w:eastAsiaTheme="minorHAnsi"/>
          <w:bCs/>
          <w:color w:val="000000"/>
          <w:lang w:eastAsia="en-US"/>
        </w:rPr>
        <w:t>orisnici ostvaruju plaćanje za ekstra djevičansko i djevičansko maslinovo ulje ako posjeduju najmanje 30 stabala maslina</w:t>
      </w:r>
    </w:p>
    <w:p w14:paraId="7647BB23" w14:textId="7A0F612F" w:rsidR="00BE7A35" w:rsidRPr="00494705" w:rsidRDefault="00890A68" w:rsidP="0049470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do </w:t>
      </w:r>
      <w:r w:rsidR="00836212">
        <w:rPr>
          <w:rFonts w:eastAsiaTheme="minorHAnsi"/>
          <w:bCs/>
          <w:color w:val="000000"/>
          <w:lang w:eastAsia="en-US"/>
        </w:rPr>
        <w:t>01</w:t>
      </w:r>
      <w:r w:rsidRPr="00890A68">
        <w:rPr>
          <w:rFonts w:eastAsiaTheme="minorHAnsi"/>
          <w:bCs/>
          <w:color w:val="000000"/>
          <w:lang w:eastAsia="en-US"/>
        </w:rPr>
        <w:t xml:space="preserve">. </w:t>
      </w:r>
      <w:r w:rsidR="00836212">
        <w:rPr>
          <w:rFonts w:eastAsiaTheme="minorHAnsi"/>
          <w:bCs/>
          <w:color w:val="000000"/>
          <w:lang w:eastAsia="en-US"/>
        </w:rPr>
        <w:t>veljače</w:t>
      </w:r>
      <w:r w:rsidRPr="00890A68">
        <w:rPr>
          <w:rFonts w:eastAsiaTheme="minorHAnsi"/>
          <w:bCs/>
          <w:color w:val="000000"/>
          <w:lang w:eastAsia="en-US"/>
        </w:rPr>
        <w:t xml:space="preserve"> 202</w:t>
      </w:r>
      <w:r w:rsidR="00A77ABA">
        <w:rPr>
          <w:rFonts w:eastAsiaTheme="minorHAnsi"/>
          <w:bCs/>
          <w:color w:val="000000"/>
          <w:lang w:eastAsia="en-US"/>
        </w:rPr>
        <w:t>3</w:t>
      </w:r>
      <w:r w:rsidRPr="00890A68">
        <w:rPr>
          <w:rFonts w:eastAsiaTheme="minorHAnsi"/>
          <w:bCs/>
          <w:color w:val="000000"/>
          <w:lang w:eastAsia="en-US"/>
        </w:rPr>
        <w:t>. godine</w:t>
      </w:r>
      <w:r>
        <w:rPr>
          <w:rFonts w:eastAsiaTheme="minorHAnsi"/>
          <w:bCs/>
          <w:color w:val="000000"/>
          <w:lang w:eastAsia="en-US"/>
        </w:rPr>
        <w:t xml:space="preserve"> korisnici moraju dostaviti dokaze o </w:t>
      </w:r>
      <w:r w:rsidRPr="00D13BFC">
        <w:t>količina</w:t>
      </w:r>
      <w:r>
        <w:t>ma</w:t>
      </w:r>
      <w:r w:rsidRPr="00D13BFC">
        <w:t xml:space="preserve"> prodanog i isporučenog maslinovog ulja</w:t>
      </w:r>
      <w:r>
        <w:t xml:space="preserve"> te potvrdu o razvrstavanju </w:t>
      </w:r>
      <w:r w:rsidRPr="00D13BFC">
        <w:t>u ekstra djevičansko i djevičansko maslinovo ulje</w:t>
      </w:r>
    </w:p>
    <w:p w14:paraId="7647BB25" w14:textId="66CE83A9" w:rsidR="00FA4F9D" w:rsidRDefault="00C329D3" w:rsidP="00494705">
      <w:pPr>
        <w:pStyle w:val="Heading2"/>
        <w:spacing w:before="240" w:after="240"/>
        <w:rPr>
          <w:rFonts w:eastAsiaTheme="minorHAnsi"/>
          <w:b/>
          <w:bCs/>
          <w:color w:val="000000"/>
          <w:lang w:eastAsia="en-US"/>
        </w:rPr>
      </w:pP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4.</w:t>
      </w:r>
      <w:r w:rsidR="00026FA0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5</w:t>
      </w:r>
      <w:r w:rsidRPr="00FF65B2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. Potpora za očuvanje </w:t>
      </w:r>
      <w:r w:rsidR="008A7B59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domaćih i udomaćenih sorti poljoprivrednog bilja</w:t>
      </w:r>
    </w:p>
    <w:p w14:paraId="7647BB26" w14:textId="06F6C4B6" w:rsidR="00FA4F9D" w:rsidRDefault="00FA4F9D" w:rsidP="00FA4F9D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ostvaruju potporu za </w:t>
      </w:r>
      <w:r w:rsidR="008A7B59">
        <w:rPr>
          <w:rFonts w:eastAsiaTheme="minorHAnsi"/>
          <w:bCs/>
          <w:color w:val="000000"/>
          <w:lang w:eastAsia="en-US"/>
        </w:rPr>
        <w:t>uzgoj domaćih i udomaćenih sorti</w:t>
      </w:r>
      <w:r w:rsidRPr="00FA4F9D">
        <w:rPr>
          <w:rFonts w:eastAsiaTheme="minorHAnsi"/>
          <w:bCs/>
          <w:color w:val="000000"/>
          <w:lang w:eastAsia="en-US"/>
        </w:rPr>
        <w:t xml:space="preserve"> poljoprivrednog bilja</w:t>
      </w:r>
    </w:p>
    <w:p w14:paraId="7647BB28" w14:textId="7218E8F3" w:rsidR="00C57F91" w:rsidRPr="00494705" w:rsidRDefault="00FA4F9D" w:rsidP="00C57F9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moraju dostaviti dokaze o nabavi</w:t>
      </w:r>
      <w:r w:rsidRPr="00FA4F9D">
        <w:rPr>
          <w:rFonts w:eastAsiaTheme="minorHAnsi"/>
          <w:bCs/>
          <w:color w:val="000000"/>
          <w:lang w:eastAsia="en-US"/>
        </w:rPr>
        <w:t xml:space="preserve"> certificiranog reprodukcijskog sjemena/sadnog materijala sukladno posebnom propisu koji uređuje stavljanje na tržište poljoprivrednog reprodukcijsk</w:t>
      </w:r>
      <w:r>
        <w:rPr>
          <w:rFonts w:eastAsiaTheme="minorHAnsi"/>
          <w:bCs/>
          <w:color w:val="000000"/>
          <w:lang w:eastAsia="en-US"/>
        </w:rPr>
        <w:t>og materijala</w:t>
      </w:r>
    </w:p>
    <w:p w14:paraId="7647BB2A" w14:textId="40ADADFC" w:rsidR="00C57F91" w:rsidRPr="00494705" w:rsidRDefault="007C1EB5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IZNOS POTPORE </w:t>
      </w:r>
    </w:p>
    <w:p w14:paraId="7647BB2B" w14:textId="77777777" w:rsidR="00400BF6" w:rsidRDefault="007C1EB5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Ukupni iznos potpore utvrđuje se na temelju jediničnog iznosa. Jedini</w:t>
      </w:r>
      <w:r w:rsidR="00C329D3" w:rsidRPr="00E54A96">
        <w:rPr>
          <w:rFonts w:eastAsiaTheme="minorHAnsi"/>
          <w:color w:val="000000"/>
          <w:lang w:eastAsia="en-US"/>
        </w:rPr>
        <w:t>čni iznos potpore po jedinici količine</w:t>
      </w:r>
      <w:r w:rsidRPr="00E54A96">
        <w:rPr>
          <w:rFonts w:eastAsiaTheme="minorHAnsi"/>
          <w:color w:val="000000"/>
          <w:lang w:eastAsia="en-US"/>
        </w:rPr>
        <w:t xml:space="preserve"> utvrđuje se na temelju ukupnog broja prihvatljivih grla/</w:t>
      </w:r>
      <w:r w:rsidR="00C329D3" w:rsidRPr="00E54A96">
        <w:rPr>
          <w:rFonts w:eastAsiaTheme="minorHAnsi"/>
          <w:color w:val="000000"/>
          <w:lang w:eastAsia="en-US"/>
        </w:rPr>
        <w:t>ha</w:t>
      </w:r>
      <w:r w:rsidR="004B5A59">
        <w:rPr>
          <w:rFonts w:eastAsiaTheme="minorHAnsi"/>
          <w:color w:val="000000"/>
          <w:lang w:eastAsia="en-US"/>
        </w:rPr>
        <w:t>/l</w:t>
      </w:r>
      <w:r w:rsidR="00413FB5">
        <w:rPr>
          <w:rFonts w:eastAsiaTheme="minorHAnsi"/>
          <w:color w:val="000000"/>
          <w:lang w:eastAsia="en-US"/>
        </w:rPr>
        <w:t>itara</w:t>
      </w:r>
      <w:r w:rsidRPr="00E54A96">
        <w:rPr>
          <w:rFonts w:eastAsiaTheme="minorHAnsi"/>
          <w:color w:val="000000"/>
          <w:lang w:eastAsia="en-US"/>
        </w:rPr>
        <w:t xml:space="preserve"> za potporu i visine sredstava predviđenih Programom. </w:t>
      </w:r>
    </w:p>
    <w:p w14:paraId="7647BB2F" w14:textId="4433C7E9" w:rsidR="0035130B" w:rsidRPr="00494705" w:rsidRDefault="009C4801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Programom se propisuj</w:t>
      </w:r>
      <w:r w:rsidR="00890A68">
        <w:rPr>
          <w:rFonts w:eastAsiaTheme="minorHAnsi"/>
          <w:color w:val="000000"/>
          <w:lang w:eastAsia="en-US"/>
        </w:rPr>
        <w:t xml:space="preserve">u </w:t>
      </w:r>
      <w:r w:rsidR="00413FB5">
        <w:rPr>
          <w:rFonts w:eastAsiaTheme="minorHAnsi"/>
          <w:color w:val="000000"/>
          <w:lang w:eastAsia="en-US"/>
        </w:rPr>
        <w:t xml:space="preserve">minimalno poticane količine i </w:t>
      </w:r>
      <w:r>
        <w:rPr>
          <w:rFonts w:eastAsiaTheme="minorHAnsi"/>
          <w:color w:val="000000"/>
          <w:lang w:eastAsia="en-US"/>
        </w:rPr>
        <w:t>maksimalni jedinični iznosi za pojedinu mjeru potpore</w:t>
      </w:r>
      <w:r w:rsidR="00715BB8">
        <w:rPr>
          <w:rFonts w:eastAsiaTheme="minorHAnsi"/>
          <w:color w:val="000000"/>
          <w:lang w:eastAsia="en-US"/>
        </w:rPr>
        <w:t xml:space="preserve"> u okviru iznimno osjetljivih sektora</w:t>
      </w:r>
      <w:r>
        <w:rPr>
          <w:rFonts w:eastAsiaTheme="minorHAnsi"/>
          <w:color w:val="000000"/>
          <w:lang w:eastAsia="en-US"/>
        </w:rPr>
        <w:t>.</w:t>
      </w:r>
      <w:r w:rsidR="000E04A6" w:rsidRPr="00E54A96">
        <w:rPr>
          <w:rFonts w:eastAsiaTheme="minorHAnsi"/>
          <w:color w:val="000000"/>
          <w:lang w:eastAsia="en-US"/>
        </w:rPr>
        <w:t xml:space="preserve"> </w:t>
      </w:r>
    </w:p>
    <w:p w14:paraId="7647BB33" w14:textId="11890DEA" w:rsidR="00222CFA" w:rsidRPr="0035130B" w:rsidRDefault="00222CFA" w:rsidP="00494705">
      <w:pPr>
        <w:autoSpaceDE w:val="0"/>
        <w:autoSpaceDN w:val="0"/>
        <w:adjustRightInd w:val="0"/>
        <w:spacing w:before="240" w:after="240"/>
        <w:jc w:val="both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t>Tablica 2. Maksimalni jedinični</w:t>
      </w:r>
      <w:r w:rsidR="00DC50E7">
        <w:rPr>
          <w:rFonts w:eastAsiaTheme="minorHAnsi"/>
          <w:b/>
          <w:color w:val="000000"/>
          <w:lang w:eastAsia="en-US"/>
        </w:rPr>
        <w:t xml:space="preserve"> iznosi potpore</w:t>
      </w:r>
      <w:r w:rsidR="0035130B" w:rsidRPr="0035130B">
        <w:rPr>
          <w:rFonts w:eastAsiaTheme="minorHAnsi"/>
          <w:b/>
          <w:color w:val="000000"/>
          <w:lang w:eastAsia="en-US"/>
        </w:rPr>
        <w:t xml:space="preserve"> i minimalno poticane količine</w:t>
      </w:r>
      <w:r w:rsidRPr="004B5A59">
        <w:rPr>
          <w:rFonts w:eastAsiaTheme="minorHAnsi"/>
          <w:b/>
          <w:color w:val="000000"/>
          <w:lang w:eastAsia="en-US"/>
        </w:rPr>
        <w:t xml:space="preserve"> u iznimno osjetljivim sektorima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3096"/>
        <w:gridCol w:w="2882"/>
        <w:gridCol w:w="3084"/>
      </w:tblGrid>
      <w:tr w:rsidR="0035130B" w:rsidRPr="0084680F" w14:paraId="7647BB38" w14:textId="77777777" w:rsidTr="0035130B">
        <w:trPr>
          <w:trHeight w:val="844"/>
          <w:jc w:val="center"/>
        </w:trPr>
        <w:tc>
          <w:tcPr>
            <w:tcW w:w="3096" w:type="dxa"/>
            <w:vAlign w:val="center"/>
          </w:tcPr>
          <w:p w14:paraId="7647BB34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2882" w:type="dxa"/>
          </w:tcPr>
          <w:p w14:paraId="7647BB35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Minimalno poticane količine</w:t>
            </w:r>
          </w:p>
        </w:tc>
        <w:tc>
          <w:tcPr>
            <w:tcW w:w="3084" w:type="dxa"/>
            <w:vAlign w:val="center"/>
          </w:tcPr>
          <w:p w14:paraId="7647BB36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jedinični iznos</w:t>
            </w:r>
          </w:p>
          <w:p w14:paraId="7647BB37" w14:textId="77777777"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35130B" w:rsidRPr="0084680F" w14:paraId="7647BB3C" w14:textId="77777777" w:rsidTr="0035130B">
        <w:trPr>
          <w:trHeight w:val="527"/>
          <w:jc w:val="center"/>
        </w:trPr>
        <w:tc>
          <w:tcPr>
            <w:tcW w:w="3096" w:type="dxa"/>
          </w:tcPr>
          <w:p w14:paraId="7647BB39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mliječnih krava, grlo</w:t>
            </w:r>
          </w:p>
        </w:tc>
        <w:tc>
          <w:tcPr>
            <w:tcW w:w="2882" w:type="dxa"/>
          </w:tcPr>
          <w:p w14:paraId="7647BB3A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</w:t>
            </w:r>
          </w:p>
        </w:tc>
        <w:tc>
          <w:tcPr>
            <w:tcW w:w="3084" w:type="dxa"/>
          </w:tcPr>
          <w:p w14:paraId="7647BB3B" w14:textId="7BD45C93" w:rsidR="0035130B" w:rsidRPr="00FC64E9" w:rsidRDefault="00026FA0" w:rsidP="0035130B">
            <w:pPr>
              <w:spacing w:after="120" w:line="264" w:lineRule="auto"/>
              <w:jc w:val="center"/>
            </w:pPr>
            <w:r>
              <w:t>1.000</w:t>
            </w:r>
            <w:r w:rsidR="0035130B" w:rsidRPr="00FC64E9">
              <w:t>,00</w:t>
            </w:r>
          </w:p>
        </w:tc>
      </w:tr>
      <w:tr w:rsidR="00F63A79" w:rsidRPr="0084680F" w14:paraId="7647BB47" w14:textId="77777777" w:rsidTr="00F63A79">
        <w:trPr>
          <w:trHeight w:val="891"/>
          <w:jc w:val="center"/>
        </w:trPr>
        <w:tc>
          <w:tcPr>
            <w:tcW w:w="3096" w:type="dxa"/>
            <w:vMerge w:val="restart"/>
          </w:tcPr>
          <w:p w14:paraId="7647BB3D" w14:textId="77777777" w:rsidR="00F63A79" w:rsidRPr="00FC64E9" w:rsidRDefault="00F63A79" w:rsidP="0035130B">
            <w:pPr>
              <w:spacing w:after="120" w:line="264" w:lineRule="auto"/>
              <w:jc w:val="both"/>
            </w:pPr>
            <w:r w:rsidRPr="00FC64E9">
              <w:t>Potpora za uzgoj rasplodnih krmača, grlo</w:t>
            </w:r>
          </w:p>
          <w:p w14:paraId="7647BB3E" w14:textId="77777777" w:rsidR="00F63A79" w:rsidRPr="00FC64E9" w:rsidRDefault="00F63A79" w:rsidP="0035130B">
            <w:pPr>
              <w:spacing w:after="120" w:line="264" w:lineRule="auto"/>
              <w:jc w:val="both"/>
            </w:pPr>
          </w:p>
          <w:p w14:paraId="1700BB24" w14:textId="77777777" w:rsidR="00F63A79" w:rsidRDefault="00F63A79" w:rsidP="0035130B">
            <w:pPr>
              <w:spacing w:after="120" w:line="264" w:lineRule="auto"/>
              <w:jc w:val="both"/>
            </w:pPr>
          </w:p>
          <w:p w14:paraId="41088298" w14:textId="77777777" w:rsidR="00F63A79" w:rsidRDefault="00F63A79" w:rsidP="0035130B">
            <w:pPr>
              <w:spacing w:after="120" w:line="264" w:lineRule="auto"/>
              <w:jc w:val="both"/>
            </w:pPr>
          </w:p>
          <w:p w14:paraId="7647BB3F" w14:textId="7DCD1E18" w:rsidR="00F63A79" w:rsidRPr="00FC64E9" w:rsidRDefault="00F63A79" w:rsidP="0035130B">
            <w:pPr>
              <w:spacing w:after="120" w:line="264" w:lineRule="auto"/>
              <w:jc w:val="both"/>
            </w:pPr>
            <w:r w:rsidRPr="00FC64E9">
              <w:t>-dodatno plaćanje za uzgojno valjane rasplodne krmače, grlo</w:t>
            </w:r>
          </w:p>
        </w:tc>
        <w:tc>
          <w:tcPr>
            <w:tcW w:w="2882" w:type="dxa"/>
            <w:vAlign w:val="center"/>
          </w:tcPr>
          <w:p w14:paraId="34AE9957" w14:textId="77777777" w:rsidR="00F63A79" w:rsidRDefault="00F63A79" w:rsidP="00F63A79">
            <w:pPr>
              <w:spacing w:after="120" w:line="264" w:lineRule="auto"/>
              <w:jc w:val="center"/>
            </w:pPr>
            <w:r>
              <w:t>6</w:t>
            </w:r>
          </w:p>
          <w:p w14:paraId="7647BB42" w14:textId="69B8CF52" w:rsidR="00F63A79" w:rsidRPr="00FC64E9" w:rsidRDefault="00F63A79" w:rsidP="00F63A79">
            <w:pPr>
              <w:spacing w:after="120" w:line="264" w:lineRule="auto"/>
              <w:jc w:val="center"/>
            </w:pPr>
            <w:r>
              <w:t>(1 za krmače izvornih pasmina)</w:t>
            </w:r>
          </w:p>
        </w:tc>
        <w:tc>
          <w:tcPr>
            <w:tcW w:w="3084" w:type="dxa"/>
          </w:tcPr>
          <w:p w14:paraId="14D300A9" w14:textId="77777777" w:rsidR="00F63A79" w:rsidRDefault="00F63A79" w:rsidP="0035130B">
            <w:pPr>
              <w:spacing w:after="120" w:line="264" w:lineRule="auto"/>
              <w:jc w:val="center"/>
            </w:pPr>
          </w:p>
          <w:p w14:paraId="7647BB43" w14:textId="087BEA2A" w:rsidR="00F63A79" w:rsidRPr="00FC64E9" w:rsidRDefault="00F63A79" w:rsidP="0035130B">
            <w:pPr>
              <w:spacing w:after="120" w:line="264" w:lineRule="auto"/>
              <w:jc w:val="center"/>
            </w:pPr>
            <w:r w:rsidRPr="00FC64E9">
              <w:t>530,00</w:t>
            </w:r>
          </w:p>
          <w:p w14:paraId="7647BB44" w14:textId="77777777" w:rsidR="00F63A79" w:rsidRPr="00FC64E9" w:rsidRDefault="00F63A79" w:rsidP="0035130B">
            <w:pPr>
              <w:spacing w:after="120" w:line="264" w:lineRule="auto"/>
              <w:jc w:val="center"/>
            </w:pPr>
          </w:p>
          <w:p w14:paraId="7647BB46" w14:textId="186D96D0" w:rsidR="00F63A79" w:rsidRPr="00FC64E9" w:rsidRDefault="00F63A79" w:rsidP="0035130B">
            <w:pPr>
              <w:spacing w:after="120" w:line="264" w:lineRule="auto"/>
              <w:jc w:val="center"/>
            </w:pPr>
          </w:p>
        </w:tc>
      </w:tr>
      <w:tr w:rsidR="00F63A79" w:rsidRPr="0084680F" w14:paraId="4C4E9928" w14:textId="77777777" w:rsidTr="005E74B7">
        <w:trPr>
          <w:trHeight w:val="1277"/>
          <w:jc w:val="center"/>
        </w:trPr>
        <w:tc>
          <w:tcPr>
            <w:tcW w:w="3096" w:type="dxa"/>
            <w:vMerge/>
          </w:tcPr>
          <w:p w14:paraId="15CFF585" w14:textId="77777777" w:rsidR="00F63A79" w:rsidRPr="00FC64E9" w:rsidRDefault="00F63A79" w:rsidP="0035130B">
            <w:pPr>
              <w:spacing w:after="120" w:line="264" w:lineRule="auto"/>
              <w:jc w:val="both"/>
            </w:pPr>
          </w:p>
        </w:tc>
        <w:tc>
          <w:tcPr>
            <w:tcW w:w="2882" w:type="dxa"/>
            <w:vAlign w:val="center"/>
          </w:tcPr>
          <w:p w14:paraId="660AAC75" w14:textId="12180576" w:rsidR="00F63A79" w:rsidRDefault="00F63A79" w:rsidP="005F02DE">
            <w:pPr>
              <w:spacing w:after="120" w:line="264" w:lineRule="auto"/>
              <w:jc w:val="center"/>
            </w:pPr>
            <w:r>
              <w:t>1</w:t>
            </w:r>
          </w:p>
        </w:tc>
        <w:tc>
          <w:tcPr>
            <w:tcW w:w="3084" w:type="dxa"/>
          </w:tcPr>
          <w:p w14:paraId="2184BC6E" w14:textId="77777777" w:rsidR="00F63A79" w:rsidRDefault="00F63A79" w:rsidP="00F63A79">
            <w:pPr>
              <w:spacing w:after="120" w:line="264" w:lineRule="auto"/>
              <w:jc w:val="center"/>
            </w:pPr>
          </w:p>
          <w:p w14:paraId="4286E6BC" w14:textId="3E9627E1" w:rsidR="00F63A79" w:rsidRPr="00FC64E9" w:rsidRDefault="00F63A79" w:rsidP="00F63A79">
            <w:pPr>
              <w:spacing w:after="120" w:line="264" w:lineRule="auto"/>
              <w:jc w:val="center"/>
            </w:pPr>
            <w:r w:rsidRPr="00FC64E9">
              <w:t>470,00</w:t>
            </w:r>
          </w:p>
        </w:tc>
      </w:tr>
      <w:tr w:rsidR="0035130B" w:rsidRPr="0084680F" w14:paraId="7647BB52" w14:textId="77777777" w:rsidTr="005E74B7">
        <w:trPr>
          <w:trHeight w:val="1055"/>
          <w:jc w:val="center"/>
        </w:trPr>
        <w:tc>
          <w:tcPr>
            <w:tcW w:w="3096" w:type="dxa"/>
          </w:tcPr>
          <w:p w14:paraId="7647BB48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duhan tipa Burley, kg</w:t>
            </w:r>
          </w:p>
          <w:p w14:paraId="7647BB4A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duhan tipa Viržinija, kg</w:t>
            </w:r>
          </w:p>
        </w:tc>
        <w:tc>
          <w:tcPr>
            <w:tcW w:w="2882" w:type="dxa"/>
            <w:vAlign w:val="center"/>
          </w:tcPr>
          <w:p w14:paraId="7647BB4D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Sve isporučene količine</w:t>
            </w:r>
          </w:p>
        </w:tc>
        <w:tc>
          <w:tcPr>
            <w:tcW w:w="3084" w:type="dxa"/>
          </w:tcPr>
          <w:p w14:paraId="7647BB4E" w14:textId="1E9257BE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3,35*</w:t>
            </w:r>
          </w:p>
          <w:p w14:paraId="7647BB4F" w14:textId="77777777" w:rsidR="0035130B" w:rsidRPr="00FC64E9" w:rsidRDefault="0035130B" w:rsidP="0035130B">
            <w:pPr>
              <w:spacing w:after="120" w:line="264" w:lineRule="auto"/>
              <w:jc w:val="center"/>
            </w:pPr>
          </w:p>
          <w:p w14:paraId="7647BB51" w14:textId="190B78FB" w:rsidR="0035130B" w:rsidRPr="00FC64E9" w:rsidRDefault="0000706D" w:rsidP="0035130B">
            <w:pPr>
              <w:spacing w:after="120" w:line="264" w:lineRule="auto"/>
              <w:jc w:val="center"/>
            </w:pPr>
            <w:r>
              <w:t>6</w:t>
            </w:r>
            <w:r w:rsidR="0035130B" w:rsidRPr="00FC64E9">
              <w:t>,25</w:t>
            </w:r>
          </w:p>
        </w:tc>
      </w:tr>
      <w:tr w:rsidR="0035130B" w:rsidRPr="0084680F" w14:paraId="7647BB56" w14:textId="77777777" w:rsidTr="0035130B">
        <w:trPr>
          <w:trHeight w:val="512"/>
          <w:jc w:val="center"/>
        </w:trPr>
        <w:tc>
          <w:tcPr>
            <w:tcW w:w="3096" w:type="dxa"/>
          </w:tcPr>
          <w:p w14:paraId="7647BB53" w14:textId="77777777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maslinovo ulje, l</w:t>
            </w:r>
          </w:p>
        </w:tc>
        <w:tc>
          <w:tcPr>
            <w:tcW w:w="2882" w:type="dxa"/>
          </w:tcPr>
          <w:p w14:paraId="7647BB54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50</w:t>
            </w:r>
          </w:p>
        </w:tc>
        <w:tc>
          <w:tcPr>
            <w:tcW w:w="3084" w:type="dxa"/>
          </w:tcPr>
          <w:p w14:paraId="7647BB55" w14:textId="77777777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10,00</w:t>
            </w:r>
          </w:p>
        </w:tc>
      </w:tr>
      <w:tr w:rsidR="0035130B" w:rsidRPr="0084680F" w14:paraId="7647BB5F" w14:textId="77777777" w:rsidTr="005E74B7">
        <w:trPr>
          <w:trHeight w:val="1568"/>
          <w:jc w:val="center"/>
        </w:trPr>
        <w:tc>
          <w:tcPr>
            <w:tcW w:w="3096" w:type="dxa"/>
          </w:tcPr>
          <w:p w14:paraId="7647BB57" w14:textId="77777777" w:rsidR="0035130B" w:rsidRPr="00FC64E9" w:rsidRDefault="0035130B" w:rsidP="0035130B">
            <w:pPr>
              <w:spacing w:after="120" w:line="264" w:lineRule="auto"/>
              <w:jc w:val="both"/>
            </w:pPr>
          </w:p>
          <w:p w14:paraId="7647BB58" w14:textId="6E0DF931"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7F1245">
              <w:t>očuvanje</w:t>
            </w:r>
            <w:r w:rsidR="008A7B59">
              <w:t xml:space="preserve"> domaćih i udomaćenih sorti</w:t>
            </w:r>
            <w:r w:rsidRPr="00FC64E9">
              <w:t xml:space="preserve"> poljoprivrednog bilja, ha</w:t>
            </w:r>
          </w:p>
        </w:tc>
        <w:tc>
          <w:tcPr>
            <w:tcW w:w="2882" w:type="dxa"/>
            <w:vAlign w:val="center"/>
          </w:tcPr>
          <w:p w14:paraId="7647BB5B" w14:textId="77777777" w:rsidR="0035130B" w:rsidRPr="00FC64E9" w:rsidRDefault="00623EB2" w:rsidP="0035130B">
            <w:pPr>
              <w:spacing w:after="120" w:line="264" w:lineRule="auto"/>
              <w:jc w:val="center"/>
            </w:pPr>
            <w:r>
              <w:t>Sve prihvatljive površine</w:t>
            </w:r>
          </w:p>
        </w:tc>
        <w:tc>
          <w:tcPr>
            <w:tcW w:w="3084" w:type="dxa"/>
          </w:tcPr>
          <w:p w14:paraId="7647BB5C" w14:textId="29388414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700,00 kn/ha višegodišnjih nasada</w:t>
            </w:r>
          </w:p>
          <w:p w14:paraId="7647BB5D" w14:textId="782FCE3A"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800,00 kn/ha povrtnih kultura</w:t>
            </w:r>
          </w:p>
          <w:p w14:paraId="7647BB5E" w14:textId="5D07748A" w:rsidR="0035130B" w:rsidRPr="00FC64E9" w:rsidRDefault="0035130B" w:rsidP="0035130B">
            <w:pPr>
              <w:spacing w:after="120" w:line="264" w:lineRule="auto"/>
              <w:jc w:val="center"/>
            </w:pPr>
            <w:r w:rsidRPr="005F02DE">
              <w:t>500,00 kn/ha ratarskih kultura</w:t>
            </w:r>
          </w:p>
        </w:tc>
      </w:tr>
    </w:tbl>
    <w:p w14:paraId="7647BB60" w14:textId="77374656" w:rsidR="00AA7660" w:rsidRDefault="003777FA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3777FA">
        <w:rPr>
          <w:rFonts w:eastAsiaTheme="minorHAnsi"/>
          <w:color w:val="000000"/>
          <w:sz w:val="18"/>
          <w:szCs w:val="18"/>
          <w:lang w:eastAsia="en-US"/>
        </w:rPr>
        <w:t>*kod</w:t>
      </w:r>
      <w:r w:rsidR="004B5A59">
        <w:rPr>
          <w:rFonts w:eastAsiaTheme="minorHAnsi"/>
          <w:color w:val="000000"/>
          <w:sz w:val="18"/>
          <w:szCs w:val="18"/>
          <w:lang w:eastAsia="en-US"/>
        </w:rPr>
        <w:t xml:space="preserve"> duhana tipa Burley usklađenje</w:t>
      </w:r>
      <w:r w:rsidRPr="003777FA">
        <w:rPr>
          <w:rFonts w:eastAsiaTheme="minorHAnsi"/>
          <w:color w:val="000000"/>
          <w:sz w:val="18"/>
          <w:szCs w:val="18"/>
          <w:lang w:eastAsia="en-US"/>
        </w:rPr>
        <w:t xml:space="preserve"> visine potpore prema klasama</w:t>
      </w:r>
    </w:p>
    <w:p w14:paraId="7647BB61" w14:textId="77777777" w:rsidR="000D1F20" w:rsidRDefault="000D1F20" w:rsidP="00C329D3">
      <w:pPr>
        <w:jc w:val="both"/>
        <w:rPr>
          <w:rFonts w:eastAsiaTheme="minorHAnsi"/>
          <w:color w:val="000000"/>
          <w:lang w:eastAsia="en-US"/>
        </w:rPr>
      </w:pPr>
    </w:p>
    <w:p w14:paraId="7647BB6A" w14:textId="0182881E" w:rsidR="00FC64E9" w:rsidRPr="00494705" w:rsidRDefault="00C677E4" w:rsidP="00494705">
      <w:pPr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lastRenderedPageBreak/>
        <w:t>Potpore</w:t>
      </w:r>
      <w:r w:rsidR="007C1EB5" w:rsidRPr="00E54A96">
        <w:rPr>
          <w:rFonts w:eastAsiaTheme="minorHAnsi"/>
          <w:color w:val="000000"/>
          <w:lang w:eastAsia="en-US"/>
        </w:rPr>
        <w:t xml:space="preserve"> iz ovog</w:t>
      </w:r>
      <w:r w:rsidRPr="00E54A96">
        <w:rPr>
          <w:rFonts w:eastAsiaTheme="minorHAnsi"/>
          <w:color w:val="000000"/>
          <w:lang w:eastAsia="en-US"/>
        </w:rPr>
        <w:t>a Programa dodjeljuju</w:t>
      </w:r>
      <w:r w:rsidR="007C1EB5" w:rsidRPr="00E54A96">
        <w:rPr>
          <w:rFonts w:eastAsiaTheme="minorHAnsi"/>
          <w:color w:val="000000"/>
          <w:lang w:eastAsia="en-US"/>
        </w:rPr>
        <w:t xml:space="preserve"> se sukladno Uredbi </w:t>
      </w:r>
      <w:r w:rsidR="00103046">
        <w:rPr>
          <w:rFonts w:eastAsiaTheme="minorHAnsi"/>
          <w:color w:val="000000"/>
          <w:lang w:eastAsia="en-US"/>
        </w:rPr>
        <w:t>(EU)</w:t>
      </w:r>
      <w:r w:rsidR="007C1EB5" w:rsidRPr="00E54A96">
        <w:rPr>
          <w:rFonts w:eastAsiaTheme="minorHAnsi"/>
          <w:color w:val="000000"/>
          <w:lang w:eastAsia="en-US"/>
        </w:rPr>
        <w:t>1408/2013</w:t>
      </w:r>
      <w:r w:rsidR="008C6931">
        <w:rPr>
          <w:rFonts w:eastAsiaTheme="minorHAnsi"/>
          <w:color w:val="000000"/>
          <w:lang w:eastAsia="en-US"/>
        </w:rPr>
        <w:t xml:space="preserve">, </w:t>
      </w:r>
      <w:r w:rsidR="008C6931" w:rsidRPr="008C6931">
        <w:t>Uredb</w:t>
      </w:r>
      <w:r w:rsidR="008C6931">
        <w:t>i</w:t>
      </w:r>
      <w:r w:rsidR="008C6931" w:rsidRPr="008C6931">
        <w:t xml:space="preserve"> (EU)</w:t>
      </w:r>
      <w:r w:rsidR="008C2E63" w:rsidRPr="008C2E63">
        <w:t xml:space="preserve"> </w:t>
      </w:r>
      <w:r w:rsidR="008C2E63" w:rsidRPr="008C6931">
        <w:t xml:space="preserve">2019/316 </w:t>
      </w:r>
      <w:r w:rsidR="008C6931" w:rsidRPr="008C6931">
        <w:t xml:space="preserve"> </w:t>
      </w:r>
      <w:r w:rsidR="00FE7B3E">
        <w:rPr>
          <w:rFonts w:eastAsiaTheme="minorHAnsi"/>
          <w:color w:val="000000"/>
          <w:lang w:eastAsia="en-US"/>
        </w:rPr>
        <w:t xml:space="preserve">i </w:t>
      </w:r>
      <w:r w:rsidR="00C329D3" w:rsidRPr="00E54A96">
        <w:rPr>
          <w:rFonts w:eastAsiaTheme="minorHAnsi"/>
          <w:color w:val="000000"/>
          <w:lang w:eastAsia="en-US"/>
        </w:rPr>
        <w:t xml:space="preserve">Uredbi </w:t>
      </w:r>
      <w:r w:rsidR="00103046">
        <w:rPr>
          <w:rFonts w:eastAsiaTheme="minorHAnsi"/>
          <w:color w:val="000000"/>
          <w:lang w:eastAsia="en-US"/>
        </w:rPr>
        <w:t>(EU)</w:t>
      </w:r>
      <w:r w:rsidR="00C329D3" w:rsidRPr="00E54A96">
        <w:rPr>
          <w:rFonts w:eastAsiaTheme="minorHAnsi"/>
          <w:color w:val="000000"/>
          <w:lang w:eastAsia="en-US"/>
        </w:rPr>
        <w:t xml:space="preserve"> 1407/2013. </w:t>
      </w:r>
    </w:p>
    <w:p w14:paraId="7647BB6C" w14:textId="1E273065" w:rsidR="00DF7E8E" w:rsidRPr="00494705" w:rsidRDefault="007C1EB5" w:rsidP="00494705">
      <w:pPr>
        <w:pStyle w:val="Heading1"/>
        <w:numPr>
          <w:ilvl w:val="0"/>
          <w:numId w:val="8"/>
        </w:numPr>
        <w:spacing w:after="240"/>
        <w:ind w:left="357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PROVEDBA MJERA </w:t>
      </w:r>
    </w:p>
    <w:p w14:paraId="7647BB70" w14:textId="05FCD3E4" w:rsidR="00FA4F9D" w:rsidRPr="00494705" w:rsidRDefault="000E04A6" w:rsidP="0049470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Provedba m</w:t>
      </w:r>
      <w:r w:rsidR="00665D62">
        <w:rPr>
          <w:rFonts w:eastAsiaTheme="minorHAnsi"/>
          <w:color w:val="000000"/>
          <w:lang w:eastAsia="en-US"/>
        </w:rPr>
        <w:t>jera</w:t>
      </w:r>
      <w:r w:rsidR="007C1EB5" w:rsidRPr="00E54A96">
        <w:rPr>
          <w:rFonts w:eastAsiaTheme="minorHAnsi"/>
          <w:color w:val="000000"/>
          <w:lang w:eastAsia="en-US"/>
        </w:rPr>
        <w:t xml:space="preserve"> u okviru ovog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Programa p</w:t>
      </w:r>
      <w:r w:rsidRPr="00E54A96">
        <w:rPr>
          <w:rFonts w:eastAsiaTheme="minorHAnsi"/>
          <w:color w:val="000000"/>
          <w:lang w:eastAsia="en-US"/>
        </w:rPr>
        <w:t>ropisat će se</w:t>
      </w:r>
      <w:r w:rsidR="007C1EB5" w:rsidRPr="00E54A96">
        <w:rPr>
          <w:rFonts w:eastAsiaTheme="minorHAnsi"/>
          <w:color w:val="000000"/>
          <w:lang w:eastAsia="en-US"/>
        </w:rPr>
        <w:t xml:space="preserve"> </w:t>
      </w:r>
      <w:r w:rsidR="00C329D3" w:rsidRPr="00E54A96">
        <w:rPr>
          <w:rFonts w:eastAsiaTheme="minorHAnsi"/>
          <w:color w:val="000000"/>
          <w:lang w:eastAsia="en-US"/>
        </w:rPr>
        <w:t>Pravilnik</w:t>
      </w:r>
      <w:r w:rsidRPr="00E54A96">
        <w:rPr>
          <w:rFonts w:eastAsiaTheme="minorHAnsi"/>
          <w:color w:val="000000"/>
          <w:lang w:eastAsia="en-US"/>
        </w:rPr>
        <w:t>om</w:t>
      </w:r>
      <w:r w:rsidR="00C329D3" w:rsidRPr="00E54A96">
        <w:rPr>
          <w:rFonts w:eastAsiaTheme="minorHAnsi"/>
          <w:color w:val="000000"/>
          <w:lang w:eastAsia="en-US"/>
        </w:rPr>
        <w:t xml:space="preserve"> sukladno članku 39. stavku 5. Zakona o poljoprivredi</w:t>
      </w:r>
      <w:r w:rsidR="00FA4F9D">
        <w:rPr>
          <w:rFonts w:eastAsiaTheme="minorHAnsi"/>
          <w:color w:val="000000"/>
          <w:lang w:eastAsia="en-US"/>
        </w:rPr>
        <w:t>, a provodit će ih Agencija za plaćanja u poljoprivredi, ribarstvu i ruralnom razvoju</w:t>
      </w:r>
      <w:r w:rsidR="00C329D3" w:rsidRPr="00E54A96">
        <w:rPr>
          <w:rFonts w:eastAsiaTheme="minorHAnsi"/>
          <w:color w:val="000000"/>
          <w:lang w:eastAsia="en-US"/>
        </w:rPr>
        <w:t>. Pravilnik</w:t>
      </w:r>
      <w:r w:rsidRPr="00E54A96">
        <w:rPr>
          <w:rFonts w:eastAsiaTheme="minorHAnsi"/>
          <w:color w:val="000000"/>
          <w:lang w:eastAsia="en-US"/>
        </w:rPr>
        <w:t>om će se</w:t>
      </w:r>
      <w:r w:rsidR="007C1EB5" w:rsidRPr="00E54A96">
        <w:rPr>
          <w:rFonts w:eastAsiaTheme="minorHAnsi"/>
          <w:color w:val="000000"/>
          <w:lang w:eastAsia="en-US"/>
        </w:rPr>
        <w:t xml:space="preserve"> propis</w:t>
      </w:r>
      <w:r w:rsidRPr="00E54A96">
        <w:rPr>
          <w:rFonts w:eastAsiaTheme="minorHAnsi"/>
          <w:color w:val="000000"/>
          <w:lang w:eastAsia="en-US"/>
        </w:rPr>
        <w:t>ati mjere potpore, uvjeti</w:t>
      </w:r>
      <w:r w:rsidR="007C1EB5" w:rsidRPr="00E54A96">
        <w:rPr>
          <w:rFonts w:eastAsiaTheme="minorHAnsi"/>
          <w:color w:val="000000"/>
          <w:lang w:eastAsia="en-US"/>
        </w:rPr>
        <w:t xml:space="preserve"> prihvatlj</w:t>
      </w:r>
      <w:r w:rsidR="00C329D3" w:rsidRPr="00E54A96">
        <w:rPr>
          <w:rFonts w:eastAsiaTheme="minorHAnsi"/>
          <w:color w:val="000000"/>
          <w:lang w:eastAsia="en-US"/>
        </w:rPr>
        <w:t>ivosti korisnika</w:t>
      </w:r>
      <w:r w:rsidR="007C1EB5" w:rsidRPr="00E54A96">
        <w:rPr>
          <w:rFonts w:eastAsiaTheme="minorHAnsi"/>
          <w:color w:val="000000"/>
          <w:lang w:eastAsia="en-US"/>
        </w:rPr>
        <w:t>, način podnošenja zahtjeva za potporu, razdoblje podnošenja zahtjeva za potporu, administrativn</w:t>
      </w:r>
      <w:r w:rsidRPr="00E54A96">
        <w:rPr>
          <w:rFonts w:eastAsiaTheme="minorHAnsi"/>
          <w:color w:val="000000"/>
          <w:lang w:eastAsia="en-US"/>
        </w:rPr>
        <w:t>a obrada</w:t>
      </w:r>
      <w:r w:rsidR="007C1EB5" w:rsidRPr="00E54A96">
        <w:rPr>
          <w:rFonts w:eastAsiaTheme="minorHAnsi"/>
          <w:color w:val="000000"/>
          <w:lang w:eastAsia="en-US"/>
        </w:rPr>
        <w:t>, administrativn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kontrol</w:t>
      </w:r>
      <w:r w:rsidRPr="00E54A96">
        <w:rPr>
          <w:rFonts w:eastAsiaTheme="minorHAnsi"/>
          <w:color w:val="000000"/>
          <w:lang w:eastAsia="en-US"/>
        </w:rPr>
        <w:t>a, kontrola</w:t>
      </w:r>
      <w:r w:rsidR="00C329D3" w:rsidRPr="00E54A96">
        <w:rPr>
          <w:rFonts w:eastAsiaTheme="minorHAnsi"/>
          <w:color w:val="000000"/>
          <w:lang w:eastAsia="en-US"/>
        </w:rPr>
        <w:t xml:space="preserve"> na terenu i </w:t>
      </w:r>
      <w:r w:rsidR="007C1EB5" w:rsidRPr="00E54A96">
        <w:rPr>
          <w:rFonts w:eastAsiaTheme="minorHAnsi"/>
          <w:color w:val="000000"/>
          <w:lang w:eastAsia="en-US"/>
        </w:rPr>
        <w:t xml:space="preserve">povrat sredstava. </w:t>
      </w:r>
    </w:p>
    <w:p w14:paraId="7647BB72" w14:textId="4F598AC6" w:rsidR="00DF7E8E" w:rsidRPr="00494705" w:rsidRDefault="00BC139B" w:rsidP="00494705">
      <w:pPr>
        <w:pStyle w:val="Heading1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65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 PRORAČUN ZA PROVEDBU PROGRAMA </w:t>
      </w:r>
    </w:p>
    <w:p w14:paraId="7647BB73" w14:textId="2C2A4BB0" w:rsidR="00665D62" w:rsidRDefault="00BC139B" w:rsidP="008168F8">
      <w:pPr>
        <w:autoSpaceDE w:val="0"/>
        <w:autoSpaceDN w:val="0"/>
        <w:adjustRightInd w:val="0"/>
        <w:jc w:val="both"/>
      </w:pPr>
      <w:r w:rsidRPr="00E54A96">
        <w:rPr>
          <w:rFonts w:eastAsiaTheme="minorHAnsi"/>
          <w:color w:val="000000"/>
          <w:lang w:eastAsia="en-US"/>
        </w:rPr>
        <w:t xml:space="preserve">Za </w:t>
      </w:r>
      <w:r w:rsidR="00C329D3" w:rsidRPr="00E54A96">
        <w:rPr>
          <w:rFonts w:eastAsiaTheme="minorHAnsi"/>
          <w:color w:val="000000"/>
          <w:lang w:eastAsia="en-US"/>
        </w:rPr>
        <w:t>p</w:t>
      </w:r>
      <w:r w:rsidR="004B5A59">
        <w:rPr>
          <w:rFonts w:eastAsiaTheme="minorHAnsi"/>
          <w:color w:val="000000"/>
          <w:lang w:eastAsia="en-US"/>
        </w:rPr>
        <w:t>rovedbu ovoga Programa planirana</w:t>
      </w:r>
      <w:r w:rsidR="00C329D3" w:rsidRPr="00E54A96">
        <w:rPr>
          <w:rFonts w:eastAsiaTheme="minorHAnsi"/>
          <w:color w:val="000000"/>
          <w:lang w:eastAsia="en-US"/>
        </w:rPr>
        <w:t xml:space="preserve"> su</w:t>
      </w:r>
      <w:r w:rsidRPr="00E54A96">
        <w:rPr>
          <w:rFonts w:eastAsiaTheme="minorHAnsi"/>
          <w:color w:val="000000"/>
          <w:lang w:eastAsia="en-US"/>
        </w:rPr>
        <w:t xml:space="preserve"> financijska</w:t>
      </w:r>
      <w:r w:rsidR="00C329D3" w:rsidRPr="00E54A96">
        <w:rPr>
          <w:rFonts w:eastAsiaTheme="minorHAnsi"/>
          <w:color w:val="000000"/>
          <w:lang w:eastAsia="en-US"/>
        </w:rPr>
        <w:t xml:space="preserve"> sredstva u ukupnom iznosu od </w:t>
      </w:r>
      <w:r w:rsidR="004B5A59">
        <w:rPr>
          <w:rFonts w:eastAsiaTheme="minorHAnsi"/>
          <w:color w:val="000000"/>
          <w:lang w:eastAsia="en-US"/>
        </w:rPr>
        <w:t>1</w:t>
      </w:r>
      <w:r w:rsidR="00FE7B3E">
        <w:rPr>
          <w:rFonts w:eastAsiaTheme="minorHAnsi"/>
          <w:color w:val="000000"/>
          <w:lang w:eastAsia="en-US"/>
        </w:rPr>
        <w:t>2</w:t>
      </w:r>
      <w:r w:rsidR="004B5A59">
        <w:rPr>
          <w:rFonts w:eastAsiaTheme="minorHAnsi"/>
          <w:color w:val="000000"/>
          <w:lang w:eastAsia="en-US"/>
        </w:rPr>
        <w:t>1.000.000,00</w:t>
      </w:r>
      <w:r w:rsidRPr="00E54A96">
        <w:rPr>
          <w:rFonts w:eastAsiaTheme="minorHAnsi"/>
          <w:color w:val="000000"/>
          <w:lang w:eastAsia="en-US"/>
        </w:rPr>
        <w:t xml:space="preserve"> kuna.</w:t>
      </w:r>
      <w:r w:rsidR="008168F8" w:rsidRPr="008168F8">
        <w:t xml:space="preserve"> </w:t>
      </w:r>
    </w:p>
    <w:p w14:paraId="7647BB74" w14:textId="77777777" w:rsidR="00FC64E9" w:rsidRDefault="00FC64E9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47BB75" w14:textId="31103A19" w:rsidR="008168F8" w:rsidRDefault="00CE1AC6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 obzirom da se </w:t>
      </w:r>
      <w:r w:rsidR="00F73C3A">
        <w:rPr>
          <w:rFonts w:eastAsiaTheme="minorHAnsi"/>
          <w:color w:val="000000"/>
          <w:lang w:eastAsia="en-US"/>
        </w:rPr>
        <w:t xml:space="preserve">isplate </w:t>
      </w:r>
      <w:r>
        <w:rPr>
          <w:rFonts w:eastAsiaTheme="minorHAnsi"/>
          <w:color w:val="000000"/>
          <w:lang w:eastAsia="en-US"/>
        </w:rPr>
        <w:t>za iznimno osjetljive sekt</w:t>
      </w:r>
      <w:r w:rsidR="00F73C3A">
        <w:rPr>
          <w:rFonts w:eastAsiaTheme="minorHAnsi"/>
          <w:color w:val="000000"/>
          <w:lang w:eastAsia="en-US"/>
        </w:rPr>
        <w:t xml:space="preserve">ore za koje se zahtjev podnosi za </w:t>
      </w:r>
      <w:r w:rsidR="00217A14">
        <w:rPr>
          <w:rFonts w:eastAsiaTheme="minorHAnsi"/>
          <w:color w:val="000000"/>
          <w:lang w:eastAsia="en-US"/>
        </w:rPr>
        <w:t>2022</w:t>
      </w:r>
      <w:r w:rsidR="00F73C3A">
        <w:rPr>
          <w:rFonts w:eastAsiaTheme="minorHAnsi"/>
          <w:color w:val="000000"/>
          <w:lang w:eastAsia="en-US"/>
        </w:rPr>
        <w:t>. godinu</w:t>
      </w:r>
      <w:r>
        <w:rPr>
          <w:rFonts w:eastAsiaTheme="minorHAnsi"/>
          <w:color w:val="000000"/>
          <w:lang w:eastAsia="en-US"/>
        </w:rPr>
        <w:t xml:space="preserve"> predviđaju u </w:t>
      </w:r>
      <w:r w:rsidR="00217A14">
        <w:rPr>
          <w:rFonts w:eastAsiaTheme="minorHAnsi"/>
          <w:color w:val="000000"/>
          <w:lang w:eastAsia="en-US"/>
        </w:rPr>
        <w:t>2023</w:t>
      </w:r>
      <w:r w:rsidR="0043789B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color w:val="000000"/>
          <w:lang w:eastAsia="en-US"/>
        </w:rPr>
        <w:t>godini (n+1), o</w:t>
      </w:r>
      <w:r w:rsidR="008168F8" w:rsidRPr="008168F8">
        <w:rPr>
          <w:rFonts w:eastAsiaTheme="minorHAnsi"/>
          <w:color w:val="000000"/>
          <w:lang w:eastAsia="en-US"/>
        </w:rPr>
        <w:t>motnica za plaćanja u iznimno osjetljivim</w:t>
      </w:r>
      <w:r w:rsidR="00665D62">
        <w:rPr>
          <w:rFonts w:eastAsiaTheme="minorHAnsi"/>
          <w:color w:val="000000"/>
          <w:lang w:eastAsia="en-US"/>
        </w:rPr>
        <w:t xml:space="preserve"> sektorima predstavlja </w:t>
      </w:r>
      <w:r w:rsidR="0035130B">
        <w:rPr>
          <w:rFonts w:eastAsiaTheme="minorHAnsi"/>
          <w:color w:val="000000"/>
          <w:lang w:eastAsia="en-US"/>
        </w:rPr>
        <w:t xml:space="preserve">godišnju </w:t>
      </w:r>
      <w:r w:rsidR="008168F8" w:rsidRPr="008168F8">
        <w:rPr>
          <w:rFonts w:eastAsiaTheme="minorHAnsi"/>
          <w:color w:val="000000"/>
          <w:lang w:eastAsia="en-US"/>
        </w:rPr>
        <w:t>gornju granicu za stvaranje obveza državno</w:t>
      </w:r>
      <w:r w:rsidR="009B609D">
        <w:rPr>
          <w:rFonts w:eastAsiaTheme="minorHAnsi"/>
          <w:color w:val="000000"/>
          <w:lang w:eastAsia="en-US"/>
        </w:rPr>
        <w:t>g proračuna Republike Hrvatske</w:t>
      </w:r>
      <w:r>
        <w:rPr>
          <w:rFonts w:eastAsiaTheme="minorHAnsi"/>
          <w:color w:val="000000"/>
          <w:lang w:eastAsia="en-US"/>
        </w:rPr>
        <w:t xml:space="preserve"> u </w:t>
      </w:r>
      <w:r w:rsidR="00217A14">
        <w:rPr>
          <w:rFonts w:eastAsiaTheme="minorHAnsi"/>
          <w:color w:val="000000"/>
          <w:lang w:eastAsia="en-US"/>
        </w:rPr>
        <w:t>2023</w:t>
      </w:r>
      <w:r>
        <w:rPr>
          <w:rFonts w:eastAsiaTheme="minorHAnsi"/>
          <w:color w:val="000000"/>
          <w:lang w:eastAsia="en-US"/>
        </w:rPr>
        <w:t>. godini</w:t>
      </w:r>
      <w:r w:rsidR="00C41D88">
        <w:rPr>
          <w:rFonts w:eastAsiaTheme="minorHAnsi"/>
          <w:color w:val="000000"/>
          <w:lang w:eastAsia="en-US"/>
        </w:rPr>
        <w:t xml:space="preserve"> na proračunskoj aktivnosti A820055 </w:t>
      </w:r>
      <w:r w:rsidR="0046588A">
        <w:rPr>
          <w:rFonts w:eastAsiaTheme="minorHAnsi"/>
          <w:color w:val="000000"/>
          <w:lang w:eastAsia="en-US"/>
        </w:rPr>
        <w:t>I</w:t>
      </w:r>
      <w:r w:rsidR="00C41D88">
        <w:rPr>
          <w:rFonts w:eastAsiaTheme="minorHAnsi"/>
          <w:color w:val="000000"/>
          <w:lang w:eastAsia="en-US"/>
        </w:rPr>
        <w:t>zravna plaćanja u poljoprivredi</w:t>
      </w:r>
      <w:r>
        <w:rPr>
          <w:rFonts w:eastAsiaTheme="minorHAnsi"/>
          <w:color w:val="000000"/>
          <w:lang w:eastAsia="en-US"/>
        </w:rPr>
        <w:t xml:space="preserve">. </w:t>
      </w:r>
      <w:r w:rsidR="00FC64E9">
        <w:rPr>
          <w:rFonts w:eastAsiaTheme="minorHAnsi"/>
          <w:color w:val="000000"/>
          <w:lang w:eastAsia="en-US"/>
        </w:rPr>
        <w:t>Plan financiranja Programa i r</w:t>
      </w:r>
      <w:r w:rsidR="008168F8" w:rsidRPr="008168F8">
        <w:rPr>
          <w:rFonts w:eastAsiaTheme="minorHAnsi"/>
          <w:color w:val="000000"/>
          <w:lang w:eastAsia="en-US"/>
        </w:rPr>
        <w:t>aspodjela omo</w:t>
      </w:r>
      <w:r w:rsidR="008168F8">
        <w:rPr>
          <w:rFonts w:eastAsiaTheme="minorHAnsi"/>
          <w:color w:val="000000"/>
          <w:lang w:eastAsia="en-US"/>
        </w:rPr>
        <w:t xml:space="preserve">tnice </w:t>
      </w:r>
      <w:r w:rsidR="009B609D">
        <w:rPr>
          <w:rFonts w:eastAsiaTheme="minorHAnsi"/>
          <w:color w:val="000000"/>
          <w:lang w:eastAsia="en-US"/>
        </w:rPr>
        <w:t xml:space="preserve">po mjerama </w:t>
      </w:r>
      <w:r w:rsidR="003177BF">
        <w:rPr>
          <w:rFonts w:eastAsiaTheme="minorHAnsi"/>
          <w:color w:val="000000"/>
          <w:lang w:eastAsia="en-US"/>
        </w:rPr>
        <w:t>prikazani su</w:t>
      </w:r>
      <w:r w:rsidR="008168F8">
        <w:rPr>
          <w:rFonts w:eastAsiaTheme="minorHAnsi"/>
          <w:color w:val="000000"/>
          <w:lang w:eastAsia="en-US"/>
        </w:rPr>
        <w:t xml:space="preserve"> u Tablici</w:t>
      </w:r>
      <w:r w:rsidR="00FC64E9">
        <w:rPr>
          <w:rFonts w:eastAsiaTheme="minorHAnsi"/>
          <w:color w:val="000000"/>
          <w:lang w:eastAsia="en-US"/>
        </w:rPr>
        <w:t xml:space="preserve"> 3. Programa.</w:t>
      </w:r>
    </w:p>
    <w:p w14:paraId="24ADC831" w14:textId="77777777" w:rsidR="00CA42CC" w:rsidRPr="008168F8" w:rsidRDefault="00CA42CC" w:rsidP="00CA42CC">
      <w:pPr>
        <w:pStyle w:val="t-9-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Ako su osigurana sredstva u državnom proračunu na proračunskoj aktivnosti A820055 Izravna plaćanja u poljoprivredi manja od planiranih za provedbu ovog Programa iznosi omotnica za mjere iz Programa proporcionalno se smanjuju. </w:t>
      </w:r>
    </w:p>
    <w:p w14:paraId="7647BB76" w14:textId="77777777" w:rsidR="00413FB5" w:rsidRPr="000D1F20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>Ako ukupna godišnja vrijednost zahtjeva za plaćanja u iznimno osjetljivim sektorima premaši omotnicu za plaćanja u iznimn</w:t>
      </w:r>
      <w:r>
        <w:rPr>
          <w:rFonts w:eastAsiaTheme="minorHAnsi"/>
          <w:color w:val="000000"/>
          <w:lang w:eastAsia="en-US"/>
        </w:rPr>
        <w:t>o osjetljivim sektorima iz Tablice 3. Programa</w:t>
      </w:r>
      <w:r w:rsidRPr="000D1F20">
        <w:rPr>
          <w:rFonts w:eastAsiaTheme="minorHAnsi"/>
          <w:color w:val="000000"/>
          <w:lang w:eastAsia="en-US"/>
        </w:rPr>
        <w:t>, maksimalni jedinični iznosi proporcionalno se smanjuju.</w:t>
      </w:r>
    </w:p>
    <w:p w14:paraId="65DC28C3" w14:textId="5282DDC4" w:rsidR="0008642B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 xml:space="preserve">Ako je ukupna godišnja vrijednost zahtjeva za plaćanja u pojedinim iznimno osjetljivim sektorima manja od omotnica za plaćanja pojedinog sektora, razlika se raspoređuje na one sektore u kojima su zahtjevi premašili odgovarajuće omotnice iz </w:t>
      </w:r>
      <w:r>
        <w:rPr>
          <w:rFonts w:eastAsiaTheme="minorHAnsi"/>
          <w:color w:val="000000"/>
          <w:lang w:eastAsia="en-US"/>
        </w:rPr>
        <w:t>Tablice 3</w:t>
      </w:r>
      <w:r w:rsidRPr="000D1F20">
        <w:rPr>
          <w:rFonts w:eastAsiaTheme="minorHAnsi"/>
          <w:color w:val="000000"/>
          <w:lang w:eastAsia="en-US"/>
        </w:rPr>
        <w:t>.</w:t>
      </w:r>
      <w:r w:rsidR="00FC64E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>, vodeći pritom računa da maksimal</w:t>
      </w:r>
      <w:r w:rsidR="00F73C3A">
        <w:rPr>
          <w:rFonts w:eastAsiaTheme="minorHAnsi"/>
          <w:color w:val="000000"/>
          <w:lang w:eastAsia="en-US"/>
        </w:rPr>
        <w:t>ni jedinični iznosi iz T</w:t>
      </w:r>
      <w:r w:rsidR="00FC64E9">
        <w:rPr>
          <w:rFonts w:eastAsiaTheme="minorHAnsi"/>
          <w:color w:val="000000"/>
          <w:lang w:eastAsia="en-US"/>
        </w:rPr>
        <w:t xml:space="preserve">ablice 2.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 xml:space="preserve"> ne smiju biti prekoračeni</w:t>
      </w:r>
      <w:r>
        <w:rPr>
          <w:rFonts w:eastAsiaTheme="minorHAnsi"/>
          <w:color w:val="000000"/>
          <w:lang w:eastAsia="en-US"/>
        </w:rPr>
        <w:t>.</w:t>
      </w:r>
    </w:p>
    <w:p w14:paraId="7647BB7B" w14:textId="4A14BFFE" w:rsidR="004B5A59" w:rsidRPr="0008642B" w:rsidRDefault="00222CFA" w:rsidP="00494705">
      <w:pPr>
        <w:spacing w:before="240" w:after="240" w:line="276" w:lineRule="auto"/>
        <w:rPr>
          <w:rFonts w:eastAsiaTheme="minorHAnsi"/>
          <w:b/>
          <w:color w:val="000000"/>
          <w:lang w:eastAsia="en-US"/>
        </w:rPr>
      </w:pPr>
      <w:r w:rsidRPr="004B5A59">
        <w:rPr>
          <w:rFonts w:eastAsiaTheme="minorHAnsi"/>
          <w:b/>
          <w:color w:val="000000"/>
          <w:lang w:eastAsia="en-US"/>
        </w:rPr>
        <w:t>Tablica 3</w:t>
      </w:r>
      <w:r w:rsidR="001E3B0D" w:rsidRPr="004B5A59">
        <w:rPr>
          <w:rFonts w:eastAsiaTheme="minorHAnsi"/>
          <w:b/>
          <w:color w:val="000000"/>
          <w:lang w:eastAsia="en-US"/>
        </w:rPr>
        <w:t>. Plan financiranja Programa</w:t>
      </w:r>
      <w:r w:rsidR="00764340">
        <w:rPr>
          <w:rFonts w:eastAsiaTheme="minorHAnsi"/>
          <w:b/>
          <w:color w:val="000000"/>
          <w:lang w:eastAsia="en-US"/>
        </w:rPr>
        <w:t xml:space="preserve"> i raspodjela po mjerama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443"/>
      </w:tblGrid>
      <w:tr w:rsidR="00EA0A31" w:rsidRPr="0084680F" w14:paraId="7647BB7F" w14:textId="77777777" w:rsidTr="00FF7E4B">
        <w:trPr>
          <w:trHeight w:val="767"/>
          <w:jc w:val="center"/>
        </w:trPr>
        <w:tc>
          <w:tcPr>
            <w:tcW w:w="4395" w:type="dxa"/>
            <w:vAlign w:val="center"/>
          </w:tcPr>
          <w:p w14:paraId="7647BB7C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4443" w:type="dxa"/>
            <w:vAlign w:val="center"/>
          </w:tcPr>
          <w:p w14:paraId="7647BB7D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iznos omotnice</w:t>
            </w:r>
          </w:p>
          <w:p w14:paraId="7647BB7E" w14:textId="77777777"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EA0A31" w:rsidRPr="0084680F" w14:paraId="7647BB85" w14:textId="77777777" w:rsidTr="00FF7E4B">
        <w:trPr>
          <w:trHeight w:val="478"/>
          <w:jc w:val="center"/>
        </w:trPr>
        <w:tc>
          <w:tcPr>
            <w:tcW w:w="4395" w:type="dxa"/>
          </w:tcPr>
          <w:p w14:paraId="7647BB81" w14:textId="77777777" w:rsidR="00EA0A31" w:rsidRPr="00FC64E9" w:rsidRDefault="00EA0A31" w:rsidP="00F91F33">
            <w:pPr>
              <w:spacing w:after="120" w:line="264" w:lineRule="auto"/>
              <w:jc w:val="both"/>
            </w:pPr>
            <w:r w:rsidRPr="00FC64E9">
              <w:t>Potpora za uzgoj mliječnih krava</w:t>
            </w:r>
          </w:p>
        </w:tc>
        <w:tc>
          <w:tcPr>
            <w:tcW w:w="4443" w:type="dxa"/>
          </w:tcPr>
          <w:p w14:paraId="7647BB84" w14:textId="22E17055" w:rsidR="00EA0A31" w:rsidRPr="003177BF" w:rsidRDefault="00026FA0" w:rsidP="00497796">
            <w:pPr>
              <w:spacing w:after="120" w:line="264" w:lineRule="auto"/>
              <w:jc w:val="right"/>
            </w:pPr>
            <w:r>
              <w:t>51</w:t>
            </w:r>
            <w:r w:rsidR="003177BF" w:rsidRPr="003177BF">
              <w:t>.000.000</w:t>
            </w:r>
          </w:p>
        </w:tc>
      </w:tr>
      <w:tr w:rsidR="00EA0A31" w:rsidRPr="0084680F" w14:paraId="7647BB8F" w14:textId="77777777" w:rsidTr="00497796">
        <w:trPr>
          <w:trHeight w:val="443"/>
          <w:jc w:val="center"/>
        </w:trPr>
        <w:tc>
          <w:tcPr>
            <w:tcW w:w="4395" w:type="dxa"/>
          </w:tcPr>
          <w:p w14:paraId="7647BB89" w14:textId="3D9F3D47" w:rsidR="00EA0A31" w:rsidRPr="00FC64E9" w:rsidRDefault="00EA0A31" w:rsidP="00497796">
            <w:pPr>
              <w:spacing w:after="120" w:line="264" w:lineRule="auto"/>
              <w:jc w:val="both"/>
            </w:pPr>
            <w:r w:rsidRPr="00FC64E9">
              <w:t>Potpora za uzgoj rasplodnih krmača</w:t>
            </w:r>
          </w:p>
        </w:tc>
        <w:tc>
          <w:tcPr>
            <w:tcW w:w="4443" w:type="dxa"/>
          </w:tcPr>
          <w:p w14:paraId="7647BB8E" w14:textId="20FEA2D0" w:rsidR="00EA0A31" w:rsidRPr="003177BF" w:rsidRDefault="00B10E68" w:rsidP="00497796">
            <w:pPr>
              <w:spacing w:after="120" w:line="264" w:lineRule="auto"/>
              <w:jc w:val="right"/>
            </w:pPr>
            <w:r>
              <w:t>18</w:t>
            </w:r>
            <w:r w:rsidR="003177BF" w:rsidRPr="003177BF">
              <w:t>.</w:t>
            </w:r>
            <w:r>
              <w:t>5</w:t>
            </w:r>
            <w:r w:rsidR="003177BF" w:rsidRPr="003177BF">
              <w:t>00.000</w:t>
            </w:r>
          </w:p>
        </w:tc>
      </w:tr>
      <w:tr w:rsidR="00EA0A31" w:rsidRPr="0084680F" w14:paraId="7647BB95" w14:textId="77777777" w:rsidTr="00497796">
        <w:trPr>
          <w:trHeight w:val="408"/>
          <w:jc w:val="center"/>
        </w:trPr>
        <w:tc>
          <w:tcPr>
            <w:tcW w:w="4395" w:type="dxa"/>
          </w:tcPr>
          <w:p w14:paraId="7647BB91" w14:textId="77777777" w:rsidR="00EA0A31" w:rsidRPr="00FC64E9" w:rsidRDefault="00EA0A31" w:rsidP="000C5B5A">
            <w:pPr>
              <w:spacing w:after="120" w:line="264" w:lineRule="auto"/>
              <w:jc w:val="both"/>
            </w:pPr>
            <w:r w:rsidRPr="00FC64E9">
              <w:t>Potpora za duhan</w:t>
            </w:r>
          </w:p>
        </w:tc>
        <w:tc>
          <w:tcPr>
            <w:tcW w:w="4443" w:type="dxa"/>
          </w:tcPr>
          <w:p w14:paraId="7647BB94" w14:textId="7320639D" w:rsidR="00EA0A31" w:rsidRPr="003177BF" w:rsidRDefault="003177BF" w:rsidP="00497796">
            <w:pPr>
              <w:spacing w:after="120" w:line="264" w:lineRule="auto"/>
              <w:jc w:val="right"/>
            </w:pPr>
            <w:r w:rsidRPr="003177BF">
              <w:t>4</w:t>
            </w:r>
            <w:r w:rsidR="00B10E68">
              <w:t>2</w:t>
            </w:r>
            <w:r w:rsidRPr="003177BF">
              <w:t>.000.000</w:t>
            </w:r>
          </w:p>
        </w:tc>
      </w:tr>
      <w:tr w:rsidR="00EA0A31" w:rsidRPr="0084680F" w14:paraId="7647BB9B" w14:textId="77777777" w:rsidTr="00497796">
        <w:trPr>
          <w:trHeight w:val="400"/>
          <w:jc w:val="center"/>
        </w:trPr>
        <w:tc>
          <w:tcPr>
            <w:tcW w:w="4395" w:type="dxa"/>
          </w:tcPr>
          <w:p w14:paraId="7647BB97" w14:textId="77777777" w:rsidR="00EA0A31" w:rsidRPr="00FC64E9" w:rsidRDefault="008168F8" w:rsidP="00F91F33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EA0A31" w:rsidRPr="00FC64E9">
              <w:t>maslinovo</w:t>
            </w:r>
            <w:r w:rsidRPr="00FC64E9">
              <w:t xml:space="preserve"> </w:t>
            </w:r>
            <w:r w:rsidR="00EA0A31" w:rsidRPr="00FC64E9">
              <w:t>ulj</w:t>
            </w:r>
            <w:r w:rsidRPr="00FC64E9">
              <w:t>e</w:t>
            </w:r>
          </w:p>
        </w:tc>
        <w:tc>
          <w:tcPr>
            <w:tcW w:w="4443" w:type="dxa"/>
          </w:tcPr>
          <w:p w14:paraId="7647BB9A" w14:textId="12248297" w:rsidR="00EA0A31" w:rsidRPr="003177BF" w:rsidRDefault="00B10E68" w:rsidP="00497796">
            <w:pPr>
              <w:spacing w:after="120" w:line="264" w:lineRule="auto"/>
              <w:jc w:val="right"/>
            </w:pPr>
            <w:r>
              <w:t>8</w:t>
            </w:r>
            <w:r w:rsidR="003177BF" w:rsidRPr="003177BF">
              <w:t>.</w:t>
            </w:r>
            <w:r>
              <w:t>5</w:t>
            </w:r>
            <w:r w:rsidR="003177BF" w:rsidRPr="003177BF">
              <w:t>00.00</w:t>
            </w:r>
            <w:r w:rsidR="000807D9">
              <w:t>0</w:t>
            </w:r>
          </w:p>
        </w:tc>
      </w:tr>
      <w:tr w:rsidR="000D1F20" w:rsidRPr="0084680F" w14:paraId="7647BBA0" w14:textId="77777777" w:rsidTr="00FF7E4B">
        <w:trPr>
          <w:trHeight w:val="465"/>
          <w:jc w:val="center"/>
        </w:trPr>
        <w:tc>
          <w:tcPr>
            <w:tcW w:w="4395" w:type="dxa"/>
          </w:tcPr>
          <w:p w14:paraId="7647BB9D" w14:textId="6A3B263B" w:rsidR="000D1F20" w:rsidRPr="00FC64E9" w:rsidRDefault="008C278C" w:rsidP="000D1F20">
            <w:pPr>
              <w:spacing w:after="120" w:line="264" w:lineRule="auto"/>
              <w:jc w:val="both"/>
            </w:pPr>
            <w:r w:rsidRPr="00FC64E9">
              <w:lastRenderedPageBreak/>
              <w:t>Potpora za o</w:t>
            </w:r>
            <w:r w:rsidR="000D1F20" w:rsidRPr="00FC64E9">
              <w:t xml:space="preserve">čuvanje </w:t>
            </w:r>
            <w:r w:rsidR="005879BE">
              <w:t>domaćih i udomaćenih sorti</w:t>
            </w:r>
            <w:r w:rsidR="000D1F20" w:rsidRPr="00FC64E9">
              <w:t xml:space="preserve"> poljoprivrednog bilja</w:t>
            </w:r>
          </w:p>
        </w:tc>
        <w:tc>
          <w:tcPr>
            <w:tcW w:w="4443" w:type="dxa"/>
          </w:tcPr>
          <w:p w14:paraId="7647BB9F" w14:textId="2922CE9C" w:rsidR="000D1F20" w:rsidRPr="00FC64E9" w:rsidRDefault="000D1F20" w:rsidP="00D64E3A">
            <w:pPr>
              <w:spacing w:after="120" w:line="264" w:lineRule="auto"/>
              <w:jc w:val="right"/>
            </w:pPr>
            <w:r w:rsidRPr="00764340">
              <w:t>1.000.000</w:t>
            </w:r>
          </w:p>
        </w:tc>
      </w:tr>
      <w:tr w:rsidR="000D1F20" w:rsidRPr="0084680F" w14:paraId="7647BBA3" w14:textId="77777777" w:rsidTr="00FF7E4B">
        <w:trPr>
          <w:trHeight w:val="287"/>
          <w:jc w:val="center"/>
        </w:trPr>
        <w:tc>
          <w:tcPr>
            <w:tcW w:w="4395" w:type="dxa"/>
          </w:tcPr>
          <w:p w14:paraId="7647BBA1" w14:textId="77777777"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Ukupno</w:t>
            </w:r>
          </w:p>
        </w:tc>
        <w:tc>
          <w:tcPr>
            <w:tcW w:w="4443" w:type="dxa"/>
          </w:tcPr>
          <w:p w14:paraId="7647BBA2" w14:textId="375D09D8" w:rsidR="000D1F20" w:rsidRPr="00FC64E9" w:rsidRDefault="000D1F20" w:rsidP="00D64E3A">
            <w:pPr>
              <w:spacing w:after="120" w:line="264" w:lineRule="auto"/>
              <w:jc w:val="right"/>
              <w:rPr>
                <w:b/>
              </w:rPr>
            </w:pPr>
            <w:r w:rsidRPr="00FC64E9">
              <w:rPr>
                <w:b/>
              </w:rPr>
              <w:t>1</w:t>
            </w:r>
            <w:r w:rsidR="00FE7B3E">
              <w:rPr>
                <w:b/>
              </w:rPr>
              <w:t>2</w:t>
            </w:r>
            <w:r w:rsidRPr="00FC64E9">
              <w:rPr>
                <w:b/>
              </w:rPr>
              <w:t>1</w:t>
            </w:r>
            <w:r w:rsidR="00715BB8" w:rsidRPr="00FC64E9">
              <w:rPr>
                <w:b/>
              </w:rPr>
              <w:t>.000.000</w:t>
            </w:r>
          </w:p>
        </w:tc>
      </w:tr>
    </w:tbl>
    <w:p w14:paraId="7647BBA4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5" w14:textId="77777777"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647BBA6" w14:textId="77777777" w:rsidR="00701768" w:rsidRDefault="00701768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701768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2C62"/>
    <w:multiLevelType w:val="hybridMultilevel"/>
    <w:tmpl w:val="E60ABF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5"/>
    <w:rsid w:val="00002605"/>
    <w:rsid w:val="0000706D"/>
    <w:rsid w:val="00022193"/>
    <w:rsid w:val="00026BE2"/>
    <w:rsid w:val="00026FA0"/>
    <w:rsid w:val="00045EF9"/>
    <w:rsid w:val="00046F17"/>
    <w:rsid w:val="00055F8B"/>
    <w:rsid w:val="000613B7"/>
    <w:rsid w:val="00065001"/>
    <w:rsid w:val="000807D9"/>
    <w:rsid w:val="00083D79"/>
    <w:rsid w:val="0008642B"/>
    <w:rsid w:val="000875FF"/>
    <w:rsid w:val="000940FC"/>
    <w:rsid w:val="000B6B59"/>
    <w:rsid w:val="000D1F20"/>
    <w:rsid w:val="000E04A6"/>
    <w:rsid w:val="00103046"/>
    <w:rsid w:val="0010623D"/>
    <w:rsid w:val="00107FC1"/>
    <w:rsid w:val="00114550"/>
    <w:rsid w:val="00160C39"/>
    <w:rsid w:val="00163DBE"/>
    <w:rsid w:val="00190F8A"/>
    <w:rsid w:val="001D2490"/>
    <w:rsid w:val="001E3B0D"/>
    <w:rsid w:val="002151C5"/>
    <w:rsid w:val="00217A14"/>
    <w:rsid w:val="00222CFA"/>
    <w:rsid w:val="002767B5"/>
    <w:rsid w:val="0027778B"/>
    <w:rsid w:val="002777F9"/>
    <w:rsid w:val="002B4A31"/>
    <w:rsid w:val="002C6B1A"/>
    <w:rsid w:val="002D2DD8"/>
    <w:rsid w:val="002E2EC2"/>
    <w:rsid w:val="003177BF"/>
    <w:rsid w:val="00320948"/>
    <w:rsid w:val="00322E11"/>
    <w:rsid w:val="00330561"/>
    <w:rsid w:val="00332A73"/>
    <w:rsid w:val="00342435"/>
    <w:rsid w:val="003433F7"/>
    <w:rsid w:val="003447E7"/>
    <w:rsid w:val="0035130B"/>
    <w:rsid w:val="00351851"/>
    <w:rsid w:val="00366E4A"/>
    <w:rsid w:val="00367A8C"/>
    <w:rsid w:val="003777FA"/>
    <w:rsid w:val="003E578F"/>
    <w:rsid w:val="003F7200"/>
    <w:rsid w:val="00400BF6"/>
    <w:rsid w:val="00413FB5"/>
    <w:rsid w:val="00432F86"/>
    <w:rsid w:val="004364FB"/>
    <w:rsid w:val="0043789B"/>
    <w:rsid w:val="00441C1A"/>
    <w:rsid w:val="004645AC"/>
    <w:rsid w:val="0046588A"/>
    <w:rsid w:val="0047077C"/>
    <w:rsid w:val="00494705"/>
    <w:rsid w:val="00497796"/>
    <w:rsid w:val="004B2A53"/>
    <w:rsid w:val="004B5A59"/>
    <w:rsid w:val="00531C8C"/>
    <w:rsid w:val="00547152"/>
    <w:rsid w:val="00573BAC"/>
    <w:rsid w:val="00586B79"/>
    <w:rsid w:val="005879BE"/>
    <w:rsid w:val="005A6559"/>
    <w:rsid w:val="005B0761"/>
    <w:rsid w:val="005C7F6C"/>
    <w:rsid w:val="005D0D2F"/>
    <w:rsid w:val="005E74B7"/>
    <w:rsid w:val="005F02DE"/>
    <w:rsid w:val="00623EB2"/>
    <w:rsid w:val="00642EDA"/>
    <w:rsid w:val="00665D62"/>
    <w:rsid w:val="006B5900"/>
    <w:rsid w:val="006C1AE8"/>
    <w:rsid w:val="006D4B3E"/>
    <w:rsid w:val="006E32AB"/>
    <w:rsid w:val="00701768"/>
    <w:rsid w:val="00702D52"/>
    <w:rsid w:val="007048D0"/>
    <w:rsid w:val="00715BB8"/>
    <w:rsid w:val="00716CB2"/>
    <w:rsid w:val="00764340"/>
    <w:rsid w:val="00767895"/>
    <w:rsid w:val="00777BC3"/>
    <w:rsid w:val="007C1EB5"/>
    <w:rsid w:val="007E40A5"/>
    <w:rsid w:val="007F1245"/>
    <w:rsid w:val="008168F8"/>
    <w:rsid w:val="00817058"/>
    <w:rsid w:val="00836212"/>
    <w:rsid w:val="008410F3"/>
    <w:rsid w:val="00843760"/>
    <w:rsid w:val="00854FF2"/>
    <w:rsid w:val="00862849"/>
    <w:rsid w:val="0088339A"/>
    <w:rsid w:val="00890A68"/>
    <w:rsid w:val="00892A5A"/>
    <w:rsid w:val="008A7B59"/>
    <w:rsid w:val="008C278C"/>
    <w:rsid w:val="008C2E63"/>
    <w:rsid w:val="008C3D07"/>
    <w:rsid w:val="008C6931"/>
    <w:rsid w:val="00927719"/>
    <w:rsid w:val="00951950"/>
    <w:rsid w:val="009770A3"/>
    <w:rsid w:val="009903CC"/>
    <w:rsid w:val="009A36D5"/>
    <w:rsid w:val="009B609D"/>
    <w:rsid w:val="009C4801"/>
    <w:rsid w:val="00A01D89"/>
    <w:rsid w:val="00A04FEE"/>
    <w:rsid w:val="00A64DF8"/>
    <w:rsid w:val="00A74CED"/>
    <w:rsid w:val="00A77ABA"/>
    <w:rsid w:val="00AA7660"/>
    <w:rsid w:val="00AD7C80"/>
    <w:rsid w:val="00AE382B"/>
    <w:rsid w:val="00B06150"/>
    <w:rsid w:val="00B10E68"/>
    <w:rsid w:val="00B26B91"/>
    <w:rsid w:val="00B3539A"/>
    <w:rsid w:val="00B43A50"/>
    <w:rsid w:val="00B62262"/>
    <w:rsid w:val="00B73C25"/>
    <w:rsid w:val="00B9691D"/>
    <w:rsid w:val="00BB0EAB"/>
    <w:rsid w:val="00BB19C5"/>
    <w:rsid w:val="00BB1F4B"/>
    <w:rsid w:val="00BC139B"/>
    <w:rsid w:val="00BE7A35"/>
    <w:rsid w:val="00C04C85"/>
    <w:rsid w:val="00C14AD5"/>
    <w:rsid w:val="00C153C1"/>
    <w:rsid w:val="00C30E59"/>
    <w:rsid w:val="00C329D3"/>
    <w:rsid w:val="00C41D88"/>
    <w:rsid w:val="00C544C3"/>
    <w:rsid w:val="00C57F91"/>
    <w:rsid w:val="00C626B4"/>
    <w:rsid w:val="00C677E4"/>
    <w:rsid w:val="00C816C7"/>
    <w:rsid w:val="00CA42CC"/>
    <w:rsid w:val="00CE1AC6"/>
    <w:rsid w:val="00CE5B01"/>
    <w:rsid w:val="00D16BF1"/>
    <w:rsid w:val="00D310D7"/>
    <w:rsid w:val="00D33A69"/>
    <w:rsid w:val="00D374D7"/>
    <w:rsid w:val="00D45015"/>
    <w:rsid w:val="00D51FF7"/>
    <w:rsid w:val="00D64E3A"/>
    <w:rsid w:val="00D754B0"/>
    <w:rsid w:val="00D92DF2"/>
    <w:rsid w:val="00DB19E3"/>
    <w:rsid w:val="00DC50E7"/>
    <w:rsid w:val="00DE56A5"/>
    <w:rsid w:val="00DF7E8E"/>
    <w:rsid w:val="00DF7FB8"/>
    <w:rsid w:val="00E27558"/>
    <w:rsid w:val="00E3122E"/>
    <w:rsid w:val="00E52F01"/>
    <w:rsid w:val="00E54A96"/>
    <w:rsid w:val="00EA0A31"/>
    <w:rsid w:val="00EB689E"/>
    <w:rsid w:val="00EC1FBF"/>
    <w:rsid w:val="00EE39D4"/>
    <w:rsid w:val="00EE792D"/>
    <w:rsid w:val="00F2642F"/>
    <w:rsid w:val="00F63A79"/>
    <w:rsid w:val="00F710A0"/>
    <w:rsid w:val="00F73C3A"/>
    <w:rsid w:val="00F83364"/>
    <w:rsid w:val="00F84AD3"/>
    <w:rsid w:val="00F91F33"/>
    <w:rsid w:val="00FA2DB3"/>
    <w:rsid w:val="00FA4F9D"/>
    <w:rsid w:val="00FC64E9"/>
    <w:rsid w:val="00FC79DC"/>
    <w:rsid w:val="00FC7B09"/>
    <w:rsid w:val="00FD767D"/>
    <w:rsid w:val="00FE1804"/>
    <w:rsid w:val="00FE2664"/>
    <w:rsid w:val="00FE7B3E"/>
    <w:rsid w:val="00FF3B4C"/>
    <w:rsid w:val="00FF65B2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AA8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DefaultParagraphFont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character" w:styleId="Emphasis">
    <w:name w:val="Emphasis"/>
    <w:basedOn w:val="DefaultParagraphFont"/>
    <w:uiPriority w:val="20"/>
    <w:qFormat/>
    <w:rsid w:val="00C30E5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F65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5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F65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A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2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2C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2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0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494813a-d0d8-4dad-94cb-0d196f36ba15">AZJMDCZ6QSYZ-1849078857-13947</_dlc_DocId>
    <_dlc_DocIdUrl xmlns="a494813a-d0d8-4dad-94cb-0d196f36ba15">
      <Url>https://ekoordinacije.vlada.hr/koordinacija-gospodarstvo/_layouts/15/DocIdRedir.aspx?ID=AZJMDCZ6QSYZ-1849078857-13947</Url>
      <Description>AZJMDCZ6QSYZ-1849078857-13947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CB4C-9127-428D-B522-5210D1E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72D67-EBEE-4A57-AB29-C7D56A7BA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A35A-E43A-484F-BAB5-8CE4810F624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0A179A-1755-45C1-9BFB-A0087FC55E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4117FE-BB9C-497E-9E7D-243F274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Berak</dc:creator>
  <cp:lastModifiedBy>Sonja Tučkar</cp:lastModifiedBy>
  <cp:revision>3</cp:revision>
  <cp:lastPrinted>2018-02-23T12:22:00Z</cp:lastPrinted>
  <dcterms:created xsi:type="dcterms:W3CDTF">2022-02-16T10:36:00Z</dcterms:created>
  <dcterms:modified xsi:type="dcterms:W3CDTF">2022-02-28T14:21:00Z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3710661a-abf5-4a85-aa49-4ca09e31bd7b</vt:lpwstr>
  </property>
</Properties>
</file>